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9CD85">
      <w:pPr>
        <w:spacing w:line="360" w:lineRule="auto"/>
        <w:jc w:val="center"/>
        <w:outlineLvl w:val="0"/>
        <w:rPr>
          <w:b/>
          <w:sz w:val="36"/>
          <w:szCs w:val="36"/>
        </w:rPr>
      </w:pPr>
      <w:bookmarkStart w:id="0" w:name="_Toc99301424"/>
      <w:r>
        <w:rPr>
          <w:b/>
          <w:sz w:val="36"/>
          <w:szCs w:val="36"/>
        </w:rPr>
        <w:t>第五章   采购需求</w:t>
      </w:r>
      <w:bookmarkEnd w:id="0"/>
    </w:p>
    <w:p w14:paraId="7279B73D">
      <w:pPr>
        <w:pStyle w:val="6"/>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14:paraId="1E508349">
      <w:pPr>
        <w:spacing w:line="360" w:lineRule="auto"/>
        <w:contextualSpacing/>
        <w:rPr>
          <w:bCs/>
          <w:sz w:val="24"/>
          <w:highlight w:val="none"/>
        </w:rPr>
      </w:pPr>
      <w:r>
        <w:rPr>
          <w:bCs/>
          <w:sz w:val="24"/>
          <w:highlight w:val="none"/>
        </w:rPr>
        <w:t>1. 采购标的</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3715"/>
        <w:gridCol w:w="824"/>
        <w:gridCol w:w="2898"/>
      </w:tblGrid>
      <w:tr w14:paraId="4E42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85" w:type="dxa"/>
            <w:vAlign w:val="center"/>
          </w:tcPr>
          <w:p w14:paraId="3EA9770B">
            <w:pPr>
              <w:adjustRightInd w:val="0"/>
              <w:spacing w:line="360" w:lineRule="auto"/>
              <w:jc w:val="center"/>
              <w:textAlignment w:val="baseline"/>
              <w:rPr>
                <w:rFonts w:hint="eastAsia" w:ascii="宋体" w:hAnsi="宋体" w:cs="宋体"/>
                <w:b/>
                <w:kern w:val="0"/>
                <w:sz w:val="24"/>
                <w:highlight w:val="none"/>
              </w:rPr>
            </w:pPr>
            <w:r>
              <w:rPr>
                <w:rFonts w:hint="eastAsia" w:ascii="宋体" w:hAnsi="宋体" w:cs="宋体"/>
                <w:b/>
                <w:kern w:val="0"/>
                <w:sz w:val="24"/>
                <w:highlight w:val="none"/>
              </w:rPr>
              <w:t>序号</w:t>
            </w:r>
          </w:p>
        </w:tc>
        <w:tc>
          <w:tcPr>
            <w:tcW w:w="3715" w:type="dxa"/>
            <w:vAlign w:val="center"/>
          </w:tcPr>
          <w:p w14:paraId="00C067BB">
            <w:pPr>
              <w:adjustRightInd w:val="0"/>
              <w:spacing w:line="360" w:lineRule="auto"/>
              <w:jc w:val="center"/>
              <w:textAlignment w:val="baseline"/>
              <w:rPr>
                <w:rFonts w:hint="eastAsia" w:ascii="宋体" w:hAnsi="宋体" w:cs="宋体"/>
                <w:b/>
                <w:kern w:val="0"/>
                <w:sz w:val="24"/>
                <w:highlight w:val="none"/>
              </w:rPr>
            </w:pPr>
            <w:r>
              <w:rPr>
                <w:rFonts w:hint="eastAsia" w:ascii="宋体" w:hAnsi="宋体" w:cs="宋体"/>
                <w:b/>
                <w:kern w:val="0"/>
                <w:sz w:val="24"/>
                <w:highlight w:val="none"/>
              </w:rPr>
              <w:t>货物或服务名称</w:t>
            </w:r>
          </w:p>
        </w:tc>
        <w:tc>
          <w:tcPr>
            <w:tcW w:w="824" w:type="dxa"/>
            <w:vAlign w:val="center"/>
          </w:tcPr>
          <w:p w14:paraId="58C8B383">
            <w:pPr>
              <w:adjustRightInd w:val="0"/>
              <w:spacing w:line="360" w:lineRule="auto"/>
              <w:jc w:val="center"/>
              <w:textAlignment w:val="baseline"/>
              <w:rPr>
                <w:rFonts w:hint="eastAsia" w:ascii="宋体" w:hAnsi="宋体" w:cs="宋体"/>
                <w:b/>
                <w:kern w:val="0"/>
                <w:sz w:val="24"/>
                <w:highlight w:val="none"/>
              </w:rPr>
            </w:pPr>
            <w:r>
              <w:rPr>
                <w:rFonts w:hint="eastAsia" w:ascii="宋体" w:hAnsi="宋体" w:cs="宋体"/>
                <w:b/>
                <w:kern w:val="0"/>
                <w:sz w:val="24"/>
                <w:highlight w:val="none"/>
              </w:rPr>
              <w:t>数量</w:t>
            </w:r>
          </w:p>
        </w:tc>
        <w:tc>
          <w:tcPr>
            <w:tcW w:w="2898" w:type="dxa"/>
            <w:vAlign w:val="center"/>
          </w:tcPr>
          <w:p w14:paraId="2D0A1B1B">
            <w:pPr>
              <w:adjustRightInd w:val="0"/>
              <w:spacing w:line="360" w:lineRule="auto"/>
              <w:jc w:val="center"/>
              <w:textAlignment w:val="baseline"/>
              <w:rPr>
                <w:rFonts w:hint="eastAsia" w:ascii="宋体" w:hAnsi="宋体" w:cs="宋体"/>
                <w:b/>
                <w:kern w:val="0"/>
                <w:sz w:val="24"/>
                <w:highlight w:val="none"/>
              </w:rPr>
            </w:pPr>
            <w:r>
              <w:rPr>
                <w:rFonts w:hint="eastAsia" w:ascii="宋体" w:hAnsi="宋体" w:cs="宋体"/>
                <w:b/>
                <w:kern w:val="0"/>
                <w:sz w:val="24"/>
                <w:highlight w:val="none"/>
              </w:rPr>
              <w:t>单位</w:t>
            </w:r>
          </w:p>
        </w:tc>
      </w:tr>
      <w:tr w14:paraId="7B83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85" w:type="dxa"/>
            <w:vAlign w:val="center"/>
          </w:tcPr>
          <w:p w14:paraId="6C04B03B">
            <w:pPr>
              <w:adjustRightInd w:val="0"/>
              <w:spacing w:line="360" w:lineRule="auto"/>
              <w:jc w:val="center"/>
              <w:textAlignment w:val="baseline"/>
              <w:rPr>
                <w:rFonts w:hint="eastAsia" w:ascii="宋体" w:hAnsi="宋体" w:cs="宋体"/>
                <w:kern w:val="0"/>
                <w:sz w:val="24"/>
                <w:highlight w:val="none"/>
              </w:rPr>
            </w:pPr>
            <w:r>
              <w:rPr>
                <w:rFonts w:hint="eastAsia" w:ascii="宋体" w:hAnsi="宋体" w:cs="宋体"/>
                <w:kern w:val="0"/>
                <w:sz w:val="24"/>
                <w:highlight w:val="none"/>
              </w:rPr>
              <w:t>1</w:t>
            </w:r>
          </w:p>
        </w:tc>
        <w:tc>
          <w:tcPr>
            <w:tcW w:w="3715" w:type="dxa"/>
            <w:vAlign w:val="center"/>
          </w:tcPr>
          <w:p w14:paraId="5DB42096">
            <w:pPr>
              <w:adjustRightInd w:val="0"/>
              <w:spacing w:line="360" w:lineRule="auto"/>
              <w:jc w:val="center"/>
              <w:textAlignment w:val="baseline"/>
              <w:rPr>
                <w:rFonts w:hint="eastAsia" w:ascii="宋体" w:hAnsi="宋体" w:cs="宋体"/>
                <w:kern w:val="0"/>
                <w:sz w:val="24"/>
                <w:highlight w:val="none"/>
              </w:rPr>
            </w:pPr>
            <w:r>
              <w:rPr>
                <w:rFonts w:hint="eastAsia" w:ascii="宋体" w:hAnsi="宋体" w:cs="宋体"/>
                <w:kern w:val="0"/>
                <w:sz w:val="24"/>
                <w:highlight w:val="none"/>
              </w:rPr>
              <w:t>北京警察学院物业管理服务项目</w:t>
            </w:r>
          </w:p>
        </w:tc>
        <w:tc>
          <w:tcPr>
            <w:tcW w:w="824" w:type="dxa"/>
            <w:vAlign w:val="center"/>
          </w:tcPr>
          <w:p w14:paraId="61C4EA1D">
            <w:pPr>
              <w:adjustRightInd w:val="0"/>
              <w:spacing w:line="360" w:lineRule="auto"/>
              <w:jc w:val="center"/>
              <w:textAlignment w:val="baseline"/>
              <w:rPr>
                <w:rFonts w:hint="eastAsia" w:ascii="宋体" w:hAnsi="宋体" w:cs="宋体"/>
                <w:kern w:val="0"/>
                <w:sz w:val="24"/>
                <w:highlight w:val="none"/>
              </w:rPr>
            </w:pPr>
            <w:r>
              <w:rPr>
                <w:rFonts w:hint="eastAsia" w:ascii="宋体" w:hAnsi="宋体" w:cs="宋体"/>
                <w:kern w:val="0"/>
                <w:sz w:val="24"/>
                <w:highlight w:val="none"/>
              </w:rPr>
              <w:t>1</w:t>
            </w:r>
          </w:p>
        </w:tc>
        <w:tc>
          <w:tcPr>
            <w:tcW w:w="2898" w:type="dxa"/>
            <w:vAlign w:val="center"/>
          </w:tcPr>
          <w:p w14:paraId="00B84D65">
            <w:pPr>
              <w:adjustRightInd w:val="0"/>
              <w:spacing w:line="360" w:lineRule="auto"/>
              <w:jc w:val="center"/>
              <w:textAlignment w:val="baseline"/>
              <w:rPr>
                <w:rFonts w:hint="eastAsia" w:ascii="宋体" w:hAnsi="宋体" w:cs="宋体"/>
                <w:kern w:val="0"/>
                <w:sz w:val="24"/>
                <w:highlight w:val="none"/>
              </w:rPr>
            </w:pPr>
            <w:r>
              <w:rPr>
                <w:rFonts w:hint="eastAsia" w:ascii="宋体" w:hAnsi="宋体" w:cs="宋体"/>
                <w:kern w:val="0"/>
                <w:sz w:val="24"/>
                <w:highlight w:val="none"/>
              </w:rPr>
              <w:t>项</w:t>
            </w:r>
          </w:p>
        </w:tc>
      </w:tr>
    </w:tbl>
    <w:p w14:paraId="02123881">
      <w:pPr>
        <w:spacing w:line="360" w:lineRule="auto"/>
        <w:contextualSpacing/>
        <w:rPr>
          <w:b/>
          <w:sz w:val="24"/>
          <w:highlight w:val="none"/>
        </w:rPr>
      </w:pPr>
      <w:r>
        <w:rPr>
          <w:bCs/>
          <w:sz w:val="24"/>
          <w:highlight w:val="none"/>
        </w:rPr>
        <w:t>2. 项目概述</w:t>
      </w:r>
    </w:p>
    <w:p w14:paraId="2BED0C4D">
      <w:pPr>
        <w:tabs>
          <w:tab w:val="left" w:pos="8399"/>
        </w:tabs>
        <w:adjustRightInd w:val="0"/>
        <w:spacing w:line="360" w:lineRule="auto"/>
        <w:ind w:right="281" w:rightChars="134"/>
        <w:jc w:val="left"/>
        <w:textAlignment w:val="baseline"/>
        <w:rPr>
          <w:rFonts w:hint="eastAsia" w:ascii="宋体" w:hAnsi="宋体" w:cs="宋体"/>
          <w:kern w:val="0"/>
          <w:sz w:val="24"/>
          <w:highlight w:val="none"/>
        </w:rPr>
      </w:pPr>
      <w:r>
        <w:rPr>
          <w:rFonts w:hint="eastAsia" w:ascii="宋体" w:hAnsi="宋体" w:cs="宋体"/>
          <w:kern w:val="0"/>
          <w:sz w:val="24"/>
          <w:highlight w:val="none"/>
        </w:rPr>
        <w:t>物业管理服务范围包括：北京市昌平区南口镇南涧路11号。</w:t>
      </w:r>
    </w:p>
    <w:p w14:paraId="2448BDB0">
      <w:pPr>
        <w:pStyle w:val="6"/>
        <w:numPr>
          <w:ilvl w:val="0"/>
          <w:numId w:val="0"/>
        </w:numPr>
        <w:spacing w:line="360" w:lineRule="auto"/>
        <w:ind w:leftChars="0"/>
        <w:contextualSpacing/>
        <w:rPr>
          <w:rFonts w:hint="eastAsia" w:ascii="宋体" w:hAnsi="宋体" w:cs="宋体"/>
          <w:kern w:val="0"/>
          <w:sz w:val="24"/>
          <w:highlight w:val="none"/>
        </w:rPr>
      </w:pPr>
      <w:r>
        <w:rPr>
          <w:rFonts w:hint="eastAsia" w:ascii="宋体" w:hAnsi="宋体" w:cs="宋体"/>
          <w:kern w:val="0"/>
          <w:sz w:val="24"/>
          <w:highlight w:val="none"/>
        </w:rPr>
        <w:t>总建筑面积19万余平方米。</w:t>
      </w:r>
    </w:p>
    <w:p w14:paraId="344B8C8B">
      <w:pPr>
        <w:pStyle w:val="6"/>
        <w:numPr>
          <w:ilvl w:val="0"/>
          <w:numId w:val="0"/>
        </w:numPr>
        <w:spacing w:line="360" w:lineRule="auto"/>
        <w:ind w:leftChars="0"/>
        <w:contextualSpacing/>
        <w:rPr>
          <w:rFonts w:hint="eastAsia" w:ascii="宋体" w:hAnsi="宋体" w:cs="宋体"/>
          <w:kern w:val="0"/>
          <w:sz w:val="24"/>
          <w:highlight w:val="none"/>
        </w:rPr>
      </w:pPr>
    </w:p>
    <w:p w14:paraId="5E26F522">
      <w:pPr>
        <w:pStyle w:val="6"/>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14:paraId="7BC428D7">
      <w:pPr>
        <w:numPr>
          <w:ilvl w:val="0"/>
          <w:numId w:val="2"/>
        </w:numPr>
        <w:spacing w:line="360" w:lineRule="auto"/>
        <w:contextualSpacing/>
        <w:rPr>
          <w:sz w:val="24"/>
          <w:highlight w:val="none"/>
        </w:rPr>
      </w:pPr>
      <w:r>
        <w:rPr>
          <w:sz w:val="24"/>
          <w:highlight w:val="none"/>
        </w:rPr>
        <w:t>实施时间和地点</w:t>
      </w:r>
    </w:p>
    <w:p w14:paraId="4085AFE0">
      <w:pPr>
        <w:tabs>
          <w:tab w:val="left" w:pos="8399"/>
        </w:tabs>
        <w:adjustRightInd w:val="0"/>
        <w:spacing w:line="360" w:lineRule="auto"/>
        <w:ind w:right="281" w:rightChars="134"/>
        <w:jc w:val="left"/>
        <w:textAlignment w:val="baseline"/>
        <w:rPr>
          <w:rFonts w:hint="eastAsia" w:ascii="宋体" w:hAnsi="宋体" w:cs="宋体"/>
          <w:b/>
          <w:kern w:val="0"/>
          <w:sz w:val="24"/>
          <w:highlight w:val="none"/>
        </w:rPr>
      </w:pPr>
      <w:r>
        <w:rPr>
          <w:rFonts w:hint="eastAsia" w:ascii="宋体" w:hAnsi="宋体" w:cs="宋体"/>
          <w:b/>
          <w:kern w:val="0"/>
          <w:sz w:val="24"/>
          <w:highlight w:val="none"/>
        </w:rPr>
        <w:t>项目地点：北京市昌平区南口镇南涧路11号</w:t>
      </w:r>
    </w:p>
    <w:p w14:paraId="2FDD18CA">
      <w:pPr>
        <w:numPr>
          <w:ilvl w:val="0"/>
          <w:numId w:val="0"/>
        </w:numPr>
        <w:spacing w:line="360" w:lineRule="auto"/>
        <w:contextualSpacing/>
        <w:rPr>
          <w:sz w:val="24"/>
          <w:highlight w:val="none"/>
        </w:rPr>
      </w:pPr>
      <w:r>
        <w:rPr>
          <w:rFonts w:hint="eastAsia" w:ascii="宋体" w:hAnsi="宋体" w:cs="宋体"/>
          <w:b/>
          <w:kern w:val="0"/>
          <w:sz w:val="24"/>
          <w:highlight w:val="none"/>
        </w:rPr>
        <w:t>服务期限： 3年，</w:t>
      </w:r>
      <w:r>
        <w:rPr>
          <w:rFonts w:hint="eastAsia" w:ascii="宋体" w:hAnsi="宋体" w:cs="宋体"/>
          <w:kern w:val="0"/>
          <w:sz w:val="24"/>
          <w:highlight w:val="none"/>
        </w:rPr>
        <w:t>即2026年3月1日至2029年2月28日，合同逐年签订，经考核通过后签订下一年合同。</w:t>
      </w:r>
    </w:p>
    <w:p w14:paraId="4A99C722">
      <w:pPr>
        <w:numPr>
          <w:ilvl w:val="0"/>
          <w:numId w:val="2"/>
        </w:numPr>
        <w:spacing w:line="360" w:lineRule="auto"/>
        <w:ind w:left="0" w:leftChars="0" w:firstLine="0" w:firstLineChars="0"/>
        <w:contextualSpacing/>
        <w:rPr>
          <w:rFonts w:hint="eastAsia" w:ascii="宋体" w:hAnsi="宋体" w:cs="宋体"/>
          <w:kern w:val="0"/>
          <w:sz w:val="24"/>
          <w:highlight w:val="none"/>
          <w:lang w:val="en-US" w:eastAsia="zh-CN"/>
        </w:rPr>
      </w:pPr>
      <w:r>
        <w:rPr>
          <w:sz w:val="24"/>
          <w:highlight w:val="none"/>
        </w:rPr>
        <w:t>付款条件</w:t>
      </w:r>
      <w:r>
        <w:rPr>
          <w:rFonts w:hint="eastAsia"/>
          <w:sz w:val="24"/>
          <w:highlight w:val="none"/>
          <w:lang w:eastAsia="zh-CN"/>
        </w:rPr>
        <w:t>：</w:t>
      </w:r>
      <w:r>
        <w:rPr>
          <w:rFonts w:hint="eastAsia" w:ascii="宋体" w:hAnsi="宋体" w:cs="宋体"/>
          <w:kern w:val="0"/>
          <w:sz w:val="24"/>
          <w:highlight w:val="none"/>
          <w:lang w:val="en-US" w:eastAsia="zh-CN"/>
        </w:rPr>
        <w:t>物业服务费实行后付制，按季度支付。</w:t>
      </w:r>
    </w:p>
    <w:p w14:paraId="40A2B207">
      <w:pPr>
        <w:numPr>
          <w:ilvl w:val="0"/>
          <w:numId w:val="0"/>
        </w:numPr>
        <w:spacing w:line="360" w:lineRule="auto"/>
        <w:ind w:leftChars="0"/>
        <w:contextualSpacing/>
        <w:rPr>
          <w:highlight w:val="none"/>
        </w:rPr>
      </w:pPr>
    </w:p>
    <w:p w14:paraId="2187CD8C">
      <w:pPr>
        <w:pStyle w:val="6"/>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14:paraId="56DAFF20">
      <w:pPr>
        <w:spacing w:line="360" w:lineRule="auto"/>
        <w:contextualSpacing/>
        <w:rPr>
          <w:b/>
          <w:bCs/>
          <w:sz w:val="24"/>
          <w:highlight w:val="none"/>
        </w:rPr>
      </w:pPr>
      <w:r>
        <w:rPr>
          <w:b/>
          <w:bCs/>
          <w:sz w:val="24"/>
          <w:highlight w:val="none"/>
        </w:rPr>
        <w:t>1. 基本要求</w:t>
      </w:r>
    </w:p>
    <w:p w14:paraId="4D82396B">
      <w:pPr>
        <w:spacing w:line="360" w:lineRule="auto"/>
        <w:contextualSpacing/>
        <w:rPr>
          <w:b/>
          <w:bCs/>
          <w:sz w:val="24"/>
          <w:highlight w:val="none"/>
        </w:rPr>
      </w:pPr>
      <w:r>
        <w:rPr>
          <w:b/>
          <w:bCs/>
          <w:sz w:val="24"/>
          <w:highlight w:val="none"/>
        </w:rPr>
        <w:t>1.1 采购标的需实现的功能或者目标</w:t>
      </w:r>
    </w:p>
    <w:p w14:paraId="5B536256">
      <w:pPr>
        <w:widowControl/>
        <w:spacing w:line="360" w:lineRule="auto"/>
        <w:ind w:firstLine="420" w:firstLineChars="0"/>
        <w:contextualSpacing/>
        <w:rPr>
          <w:rFonts w:hint="eastAsia" w:ascii="宋体" w:hAnsi="宋体" w:cs="宋体"/>
          <w:kern w:val="0"/>
          <w:sz w:val="24"/>
          <w:highlight w:val="none"/>
        </w:rPr>
      </w:pPr>
      <w:r>
        <w:rPr>
          <w:rFonts w:hint="eastAsia" w:ascii="宋体" w:hAnsi="宋体" w:cs="宋体"/>
          <w:kern w:val="0"/>
          <w:sz w:val="24"/>
          <w:highlight w:val="none"/>
          <w:lang w:val="en-US" w:eastAsia="zh-CN"/>
        </w:rPr>
        <w:t>物业服务范围：</w:t>
      </w:r>
      <w:r>
        <w:rPr>
          <w:rFonts w:hint="eastAsia" w:ascii="宋体" w:hAnsi="宋体" w:cs="宋体"/>
          <w:kern w:val="0"/>
          <w:sz w:val="24"/>
          <w:highlight w:val="none"/>
        </w:rPr>
        <w:t>北京市昌平区南口镇南涧路11号，包含办公楼、教学楼、图书馆、礼堂、报告厅、室内体育场馆、公寓楼等室内公共区域保洁；广场、道路、室外体育场等室外区域及湖泊、河道、水域等区域保洁；学员宿舍楼、教师公寓楼、处研楼、外研楼客房服务；会务服务；设施设备管理服务；</w:t>
      </w:r>
      <w:r>
        <w:rPr>
          <w:rFonts w:hint="eastAsia" w:ascii="宋体" w:hAnsi="宋体" w:cs="宋体"/>
          <w:sz w:val="24"/>
          <w:highlight w:val="none"/>
        </w:rPr>
        <w:t>配套功能性用房及院内场地；</w:t>
      </w:r>
      <w:r>
        <w:rPr>
          <w:rFonts w:hint="eastAsia" w:ascii="宋体" w:hAnsi="宋体" w:cs="宋体"/>
          <w:kern w:val="0"/>
          <w:sz w:val="24"/>
          <w:highlight w:val="none"/>
        </w:rPr>
        <w:t>绿化服务及教学辅助等工作。</w:t>
      </w:r>
    </w:p>
    <w:p w14:paraId="5035F532">
      <w:pPr>
        <w:spacing w:line="360" w:lineRule="auto"/>
        <w:contextualSpacing/>
        <w:rPr>
          <w:b/>
          <w:bCs/>
          <w:sz w:val="24"/>
          <w:highlight w:val="none"/>
        </w:rPr>
      </w:pPr>
      <w:r>
        <w:rPr>
          <w:b/>
          <w:bCs/>
          <w:sz w:val="24"/>
          <w:highlight w:val="none"/>
        </w:rPr>
        <w:t>1.2 需执行的国家相关标准、行业标准、地方标准或者其他标准、规范</w:t>
      </w:r>
    </w:p>
    <w:p w14:paraId="110350D5">
      <w:pPr>
        <w:spacing w:line="360" w:lineRule="auto"/>
        <w:ind w:firstLine="420" w:firstLineChars="0"/>
        <w:contextualSpacing/>
        <w:rPr>
          <w:rFonts w:hint="eastAsia" w:eastAsia="宋体"/>
          <w:sz w:val="24"/>
          <w:highlight w:val="none"/>
          <w:lang w:eastAsia="zh-CN"/>
        </w:rPr>
      </w:pPr>
      <w:r>
        <w:rPr>
          <w:rFonts w:hint="eastAsia" w:ascii="宋体" w:hAnsi="宋体" w:cs="宋体"/>
          <w:sz w:val="24"/>
          <w:highlight w:val="none"/>
        </w:rPr>
        <w:t>《北京市物业管理示范项目考评标准及评分细则》、《北京高校标准化物业服务标准》以及其他政府、行业标准</w:t>
      </w:r>
      <w:r>
        <w:rPr>
          <w:rFonts w:hint="eastAsia" w:ascii="宋体" w:hAnsi="宋体" w:cs="宋体"/>
          <w:sz w:val="24"/>
          <w:highlight w:val="none"/>
          <w:lang w:eastAsia="zh-CN"/>
        </w:rPr>
        <w:t>。</w:t>
      </w:r>
    </w:p>
    <w:p w14:paraId="6ACF970A">
      <w:pPr>
        <w:spacing w:line="360" w:lineRule="auto"/>
        <w:contextualSpacing/>
        <w:rPr>
          <w:b/>
          <w:bCs/>
          <w:sz w:val="24"/>
          <w:highlight w:val="none"/>
        </w:rPr>
      </w:pPr>
      <w:r>
        <w:rPr>
          <w:b/>
          <w:bCs/>
          <w:sz w:val="24"/>
          <w:highlight w:val="none"/>
        </w:rPr>
        <w:t>2. 服务内容及要求/货物技术要求</w:t>
      </w:r>
    </w:p>
    <w:p w14:paraId="57C59C9C">
      <w:pPr>
        <w:widowControl/>
        <w:spacing w:line="360" w:lineRule="auto"/>
        <w:contextualSpacing/>
        <w:rPr>
          <w:b/>
          <w:bCs/>
          <w:sz w:val="24"/>
          <w:highlight w:val="none"/>
        </w:rPr>
      </w:pPr>
      <w:r>
        <w:rPr>
          <w:b/>
          <w:bCs/>
          <w:sz w:val="24"/>
          <w:highlight w:val="none"/>
        </w:rPr>
        <w:t>2.1采购标的需满足的性能、材料、结构、外观、质量、安全、技术规格、物理特性等要求</w:t>
      </w:r>
    </w:p>
    <w:p w14:paraId="561E6B9C">
      <w:pPr>
        <w:numPr>
          <w:ilvl w:val="0"/>
          <w:numId w:val="3"/>
        </w:numPr>
        <w:spacing w:line="360" w:lineRule="auto"/>
        <w:ind w:firstLine="420"/>
        <w:rPr>
          <w:rFonts w:hint="eastAsia" w:ascii="宋体" w:hAnsi="宋体" w:cs="宋体"/>
          <w:b/>
          <w:bCs/>
          <w:sz w:val="24"/>
          <w:highlight w:val="none"/>
        </w:rPr>
      </w:pPr>
      <w:r>
        <w:rPr>
          <w:rFonts w:hint="eastAsia" w:ascii="宋体" w:hAnsi="宋体" w:cs="宋体"/>
          <w:b/>
          <w:bCs/>
          <w:sz w:val="24"/>
          <w:highlight w:val="none"/>
        </w:rPr>
        <w:t>设备设施及其他情况：</w:t>
      </w:r>
    </w:p>
    <w:p w14:paraId="248C311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 室内外400V以下配电箱、配电间：地柜83个，配电箱1051个，配电间82个，弱电间76个。</w:t>
      </w:r>
    </w:p>
    <w:p w14:paraId="14D76F3F">
      <w:pPr>
        <w:spacing w:line="360" w:lineRule="auto"/>
        <w:ind w:firstLine="420"/>
        <w:rPr>
          <w:rFonts w:hint="eastAsia" w:ascii="宋体" w:hAnsi="宋体" w:cs="宋体"/>
          <w:sz w:val="24"/>
          <w:highlight w:val="none"/>
        </w:rPr>
      </w:pPr>
      <w:r>
        <w:rPr>
          <w:rFonts w:hint="eastAsia" w:ascii="宋体" w:hAnsi="宋体" w:cs="宋体"/>
          <w:sz w:val="24"/>
          <w:highlight w:val="none"/>
        </w:rPr>
        <w:t>1.2 给排水：生活水管线3480米，生活水截门井58个，中水管线5599米，中水截门井115个，绿化喷灌管线20000米，雨水井368个，化粪池25个，隔油池5个，污水井377个。</w:t>
      </w:r>
    </w:p>
    <w:p w14:paraId="5B26FB65">
      <w:pPr>
        <w:spacing w:line="360" w:lineRule="auto"/>
        <w:ind w:firstLine="420"/>
        <w:rPr>
          <w:rFonts w:hint="eastAsia" w:ascii="宋体" w:hAnsi="宋体" w:cs="宋体"/>
          <w:sz w:val="24"/>
          <w:highlight w:val="none"/>
        </w:rPr>
      </w:pPr>
      <w:r>
        <w:rPr>
          <w:rFonts w:hint="eastAsia" w:ascii="宋体" w:hAnsi="宋体" w:cs="宋体"/>
          <w:sz w:val="24"/>
          <w:highlight w:val="none"/>
        </w:rPr>
        <w:t>1.3 其他设施：9米路灯240个，泛光照明带5952米，3.5米庭院灯165个，电梯19部。</w:t>
      </w:r>
    </w:p>
    <w:p w14:paraId="6FBF2219">
      <w:pPr>
        <w:spacing w:line="360" w:lineRule="auto"/>
        <w:ind w:firstLine="420"/>
        <w:rPr>
          <w:rFonts w:hint="eastAsia" w:ascii="宋体" w:hAnsi="宋体" w:cs="宋体"/>
          <w:sz w:val="24"/>
          <w:highlight w:val="none"/>
        </w:rPr>
      </w:pPr>
      <w:r>
        <w:rPr>
          <w:rFonts w:hint="eastAsia" w:ascii="宋体" w:hAnsi="宋体" w:cs="宋体"/>
          <w:sz w:val="24"/>
          <w:highlight w:val="none"/>
        </w:rPr>
        <w:t>1.4 洗衣房1座。</w:t>
      </w:r>
    </w:p>
    <w:p w14:paraId="6779F5F5">
      <w:pPr>
        <w:spacing w:line="360" w:lineRule="auto"/>
        <w:ind w:firstLine="420"/>
        <w:rPr>
          <w:rFonts w:hint="eastAsia" w:ascii="宋体" w:hAnsi="宋体" w:cs="宋体"/>
          <w:sz w:val="24"/>
          <w:highlight w:val="none"/>
        </w:rPr>
      </w:pPr>
      <w:r>
        <w:rPr>
          <w:rFonts w:hint="eastAsia" w:ascii="宋体" w:hAnsi="宋体" w:cs="宋体"/>
          <w:sz w:val="24"/>
          <w:highlight w:val="none"/>
        </w:rPr>
        <w:t>1.5 绿化面积约508000平方米。</w:t>
      </w:r>
    </w:p>
    <w:p w14:paraId="62A998F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 开水器136台。</w:t>
      </w:r>
    </w:p>
    <w:p w14:paraId="5DA21ECA">
      <w:pPr>
        <w:spacing w:line="360" w:lineRule="auto"/>
        <w:ind w:firstLine="482" w:firstLineChars="200"/>
        <w:rPr>
          <w:rFonts w:hint="eastAsia" w:ascii="宋体" w:hAnsi="宋体" w:cs="宋体"/>
          <w:b/>
          <w:bCs/>
          <w:sz w:val="24"/>
          <w:highlight w:val="none"/>
        </w:rPr>
      </w:pPr>
    </w:p>
    <w:p w14:paraId="642785BF">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2.环境服务：</w:t>
      </w:r>
    </w:p>
    <w:p w14:paraId="2C4B2A2A">
      <w:pPr>
        <w:spacing w:line="360" w:lineRule="auto"/>
        <w:ind w:firstLine="480" w:firstLineChars="200"/>
        <w:contextualSpacing/>
        <w:rPr>
          <w:rFonts w:hint="eastAsia" w:ascii="宋体" w:hAnsi="宋体" w:cs="宋体"/>
          <w:b/>
          <w:bCs/>
          <w:sz w:val="24"/>
          <w:highlight w:val="none"/>
        </w:rPr>
      </w:pPr>
      <w:r>
        <w:rPr>
          <w:rFonts w:hint="eastAsia" w:ascii="宋体" w:hAnsi="宋体" w:cs="宋体"/>
          <w:sz w:val="24"/>
          <w:highlight w:val="none"/>
        </w:rPr>
        <w:t>2.1 室内保洁面积</w:t>
      </w:r>
    </w:p>
    <w:tbl>
      <w:tblPr>
        <w:tblStyle w:val="4"/>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2"/>
        <w:gridCol w:w="3767"/>
        <w:gridCol w:w="2126"/>
        <w:gridCol w:w="1757"/>
      </w:tblGrid>
      <w:tr w14:paraId="77D20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72" w:type="dxa"/>
            <w:tcBorders>
              <w:tl2br w:val="nil"/>
              <w:tr2bl w:val="nil"/>
            </w:tcBorders>
            <w:vAlign w:val="center"/>
          </w:tcPr>
          <w:p w14:paraId="62732F3D">
            <w:pPr>
              <w:pStyle w:val="6"/>
              <w:snapToGrid w:val="0"/>
              <w:spacing w:line="360" w:lineRule="auto"/>
              <w:ind w:firstLine="0" w:firstLineChars="0"/>
              <w:jc w:val="center"/>
              <w:rPr>
                <w:rFonts w:hint="eastAsia" w:ascii="宋体" w:hAnsi="宋体" w:cs="宋体"/>
                <w:b/>
                <w:bCs/>
                <w:sz w:val="24"/>
                <w:szCs w:val="24"/>
                <w:highlight w:val="none"/>
              </w:rPr>
            </w:pPr>
            <w:r>
              <w:rPr>
                <w:rFonts w:hint="eastAsia" w:ascii="宋体" w:hAnsi="宋体" w:cs="宋体"/>
                <w:b/>
                <w:bCs/>
                <w:sz w:val="24"/>
                <w:szCs w:val="24"/>
                <w:highlight w:val="none"/>
              </w:rPr>
              <w:t>序号</w:t>
            </w:r>
          </w:p>
        </w:tc>
        <w:tc>
          <w:tcPr>
            <w:tcW w:w="3767" w:type="dxa"/>
            <w:tcBorders>
              <w:tl2br w:val="nil"/>
              <w:tr2bl w:val="nil"/>
            </w:tcBorders>
            <w:vAlign w:val="center"/>
          </w:tcPr>
          <w:p w14:paraId="540D2FD8">
            <w:pPr>
              <w:pStyle w:val="6"/>
              <w:snapToGrid w:val="0"/>
              <w:spacing w:line="360" w:lineRule="auto"/>
              <w:ind w:firstLine="0" w:firstLineChars="0"/>
              <w:jc w:val="center"/>
              <w:rPr>
                <w:rFonts w:hint="eastAsia" w:ascii="宋体" w:hAnsi="宋体" w:cs="宋体"/>
                <w:b/>
                <w:bCs/>
                <w:sz w:val="24"/>
                <w:szCs w:val="24"/>
                <w:highlight w:val="none"/>
              </w:rPr>
            </w:pPr>
            <w:r>
              <w:rPr>
                <w:rFonts w:hint="eastAsia" w:ascii="宋体" w:hAnsi="宋体" w:cs="宋体"/>
                <w:b/>
                <w:bCs/>
                <w:sz w:val="24"/>
                <w:szCs w:val="24"/>
                <w:highlight w:val="none"/>
              </w:rPr>
              <w:t>服务场所</w:t>
            </w:r>
          </w:p>
        </w:tc>
        <w:tc>
          <w:tcPr>
            <w:tcW w:w="2126" w:type="dxa"/>
            <w:tcBorders>
              <w:tl2br w:val="nil"/>
              <w:tr2bl w:val="nil"/>
            </w:tcBorders>
            <w:vAlign w:val="center"/>
          </w:tcPr>
          <w:p w14:paraId="608BEAB1">
            <w:pPr>
              <w:pStyle w:val="6"/>
              <w:snapToGrid w:val="0"/>
              <w:spacing w:line="360" w:lineRule="auto"/>
              <w:ind w:firstLine="0" w:firstLineChars="0"/>
              <w:jc w:val="center"/>
              <w:rPr>
                <w:rFonts w:hint="eastAsia" w:ascii="宋体" w:hAnsi="宋体" w:cs="宋体"/>
                <w:b/>
                <w:bCs/>
                <w:sz w:val="24"/>
                <w:szCs w:val="24"/>
                <w:highlight w:val="none"/>
              </w:rPr>
            </w:pPr>
            <w:r>
              <w:rPr>
                <w:rFonts w:hint="eastAsia" w:ascii="宋体" w:hAnsi="宋体" w:cs="宋体"/>
                <w:b/>
                <w:bCs/>
                <w:sz w:val="24"/>
                <w:szCs w:val="24"/>
                <w:highlight w:val="none"/>
              </w:rPr>
              <w:t>保洁面积（平方米）</w:t>
            </w:r>
          </w:p>
        </w:tc>
        <w:tc>
          <w:tcPr>
            <w:tcW w:w="1757" w:type="dxa"/>
            <w:tcBorders>
              <w:tl2br w:val="nil"/>
              <w:tr2bl w:val="nil"/>
            </w:tcBorders>
            <w:vAlign w:val="center"/>
          </w:tcPr>
          <w:p w14:paraId="526A2539">
            <w:pPr>
              <w:pStyle w:val="6"/>
              <w:snapToGrid w:val="0"/>
              <w:spacing w:line="360" w:lineRule="auto"/>
              <w:ind w:firstLine="0" w:firstLineChars="0"/>
              <w:jc w:val="center"/>
              <w:rPr>
                <w:rFonts w:hint="eastAsia" w:ascii="宋体" w:hAnsi="宋体" w:cs="宋体"/>
                <w:b/>
                <w:bCs/>
                <w:sz w:val="24"/>
                <w:szCs w:val="24"/>
                <w:highlight w:val="none"/>
              </w:rPr>
            </w:pPr>
            <w:r>
              <w:rPr>
                <w:rFonts w:hint="eastAsia" w:ascii="宋体" w:hAnsi="宋体" w:cs="宋体"/>
                <w:b/>
                <w:bCs/>
                <w:sz w:val="24"/>
                <w:szCs w:val="24"/>
                <w:highlight w:val="none"/>
              </w:rPr>
              <w:t>备注</w:t>
            </w:r>
          </w:p>
        </w:tc>
      </w:tr>
      <w:tr w14:paraId="7FE6D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72" w:type="dxa"/>
            <w:tcBorders>
              <w:tl2br w:val="nil"/>
              <w:tr2bl w:val="nil"/>
            </w:tcBorders>
            <w:vAlign w:val="center"/>
          </w:tcPr>
          <w:p w14:paraId="36AFED79">
            <w:pPr>
              <w:pStyle w:val="6"/>
              <w:snapToGrid w:val="0"/>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3767" w:type="dxa"/>
            <w:tcBorders>
              <w:tl2br w:val="nil"/>
              <w:tr2bl w:val="nil"/>
            </w:tcBorders>
            <w:vAlign w:val="center"/>
          </w:tcPr>
          <w:p w14:paraId="6FC684C5">
            <w:pPr>
              <w:pStyle w:val="6"/>
              <w:snapToGrid w:val="0"/>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公寓</w:t>
            </w:r>
          </w:p>
        </w:tc>
        <w:tc>
          <w:tcPr>
            <w:tcW w:w="2126" w:type="dxa"/>
            <w:tcBorders>
              <w:tl2br w:val="nil"/>
              <w:tr2bl w:val="nil"/>
            </w:tcBorders>
            <w:vAlign w:val="center"/>
          </w:tcPr>
          <w:p w14:paraId="51DE5744">
            <w:pPr>
              <w:pStyle w:val="6"/>
              <w:snapToGrid w:val="0"/>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13256.14</w:t>
            </w:r>
          </w:p>
        </w:tc>
        <w:tc>
          <w:tcPr>
            <w:tcW w:w="1757" w:type="dxa"/>
            <w:tcBorders>
              <w:tl2br w:val="nil"/>
              <w:tr2bl w:val="nil"/>
            </w:tcBorders>
            <w:vAlign w:val="center"/>
          </w:tcPr>
          <w:p w14:paraId="6BE80B2C">
            <w:pPr>
              <w:pStyle w:val="6"/>
              <w:snapToGrid w:val="0"/>
              <w:spacing w:line="360" w:lineRule="auto"/>
              <w:ind w:firstLine="0" w:firstLineChars="0"/>
              <w:jc w:val="center"/>
              <w:rPr>
                <w:rFonts w:hint="eastAsia" w:ascii="宋体" w:hAnsi="宋体" w:cs="宋体"/>
                <w:sz w:val="24"/>
                <w:szCs w:val="24"/>
                <w:highlight w:val="none"/>
              </w:rPr>
            </w:pPr>
          </w:p>
        </w:tc>
      </w:tr>
      <w:tr w14:paraId="203BB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72" w:type="dxa"/>
            <w:tcBorders>
              <w:tl2br w:val="nil"/>
              <w:tr2bl w:val="nil"/>
            </w:tcBorders>
            <w:vAlign w:val="center"/>
          </w:tcPr>
          <w:p w14:paraId="11FA585E">
            <w:pPr>
              <w:pStyle w:val="6"/>
              <w:snapToGrid w:val="0"/>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3767" w:type="dxa"/>
            <w:tcBorders>
              <w:tl2br w:val="nil"/>
              <w:tr2bl w:val="nil"/>
            </w:tcBorders>
            <w:vAlign w:val="center"/>
          </w:tcPr>
          <w:p w14:paraId="14D37144">
            <w:pPr>
              <w:pStyle w:val="6"/>
              <w:snapToGrid w:val="0"/>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办公楼</w:t>
            </w:r>
          </w:p>
        </w:tc>
        <w:tc>
          <w:tcPr>
            <w:tcW w:w="2126" w:type="dxa"/>
            <w:tcBorders>
              <w:tl2br w:val="nil"/>
              <w:tr2bl w:val="nil"/>
            </w:tcBorders>
            <w:vAlign w:val="center"/>
          </w:tcPr>
          <w:p w14:paraId="5B694DD5">
            <w:pPr>
              <w:pStyle w:val="6"/>
              <w:snapToGrid w:val="0"/>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13435.99</w:t>
            </w:r>
          </w:p>
        </w:tc>
        <w:tc>
          <w:tcPr>
            <w:tcW w:w="1757" w:type="dxa"/>
            <w:tcBorders>
              <w:tl2br w:val="nil"/>
              <w:tr2bl w:val="nil"/>
            </w:tcBorders>
            <w:vAlign w:val="center"/>
          </w:tcPr>
          <w:p w14:paraId="592D3048">
            <w:pPr>
              <w:pStyle w:val="6"/>
              <w:snapToGrid w:val="0"/>
              <w:spacing w:line="360" w:lineRule="auto"/>
              <w:ind w:firstLine="0" w:firstLineChars="0"/>
              <w:jc w:val="center"/>
              <w:rPr>
                <w:rFonts w:hint="eastAsia" w:ascii="宋体" w:hAnsi="宋体" w:cs="宋体"/>
                <w:sz w:val="24"/>
                <w:szCs w:val="24"/>
                <w:highlight w:val="none"/>
              </w:rPr>
            </w:pPr>
          </w:p>
        </w:tc>
      </w:tr>
      <w:tr w14:paraId="2EE69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72" w:type="dxa"/>
            <w:tcBorders>
              <w:tl2br w:val="nil"/>
              <w:tr2bl w:val="nil"/>
            </w:tcBorders>
            <w:vAlign w:val="center"/>
          </w:tcPr>
          <w:p w14:paraId="00A2722F">
            <w:pPr>
              <w:pStyle w:val="6"/>
              <w:snapToGrid w:val="0"/>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3767" w:type="dxa"/>
            <w:tcBorders>
              <w:tl2br w:val="nil"/>
              <w:tr2bl w:val="nil"/>
            </w:tcBorders>
            <w:vAlign w:val="center"/>
          </w:tcPr>
          <w:p w14:paraId="10FF72EB">
            <w:pPr>
              <w:pStyle w:val="6"/>
              <w:snapToGrid w:val="0"/>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处级研修楼（含处研餐厅）</w:t>
            </w:r>
          </w:p>
        </w:tc>
        <w:tc>
          <w:tcPr>
            <w:tcW w:w="2126" w:type="dxa"/>
            <w:tcBorders>
              <w:tl2br w:val="nil"/>
              <w:tr2bl w:val="nil"/>
            </w:tcBorders>
            <w:vAlign w:val="center"/>
          </w:tcPr>
          <w:p w14:paraId="6C608D44">
            <w:pPr>
              <w:pStyle w:val="6"/>
              <w:snapToGrid w:val="0"/>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6900.01</w:t>
            </w:r>
          </w:p>
        </w:tc>
        <w:tc>
          <w:tcPr>
            <w:tcW w:w="1757" w:type="dxa"/>
            <w:tcBorders>
              <w:tl2br w:val="nil"/>
              <w:tr2bl w:val="nil"/>
            </w:tcBorders>
            <w:vAlign w:val="center"/>
          </w:tcPr>
          <w:p w14:paraId="1DD69476">
            <w:pPr>
              <w:pStyle w:val="6"/>
              <w:snapToGrid w:val="0"/>
              <w:spacing w:line="360" w:lineRule="auto"/>
              <w:ind w:firstLine="0" w:firstLineChars="0"/>
              <w:jc w:val="center"/>
              <w:rPr>
                <w:rFonts w:hint="eastAsia" w:ascii="宋体" w:hAnsi="宋体" w:cs="宋体"/>
                <w:sz w:val="24"/>
                <w:szCs w:val="24"/>
                <w:highlight w:val="none"/>
              </w:rPr>
            </w:pPr>
          </w:p>
        </w:tc>
      </w:tr>
      <w:tr w14:paraId="69D18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72" w:type="dxa"/>
            <w:tcBorders>
              <w:tl2br w:val="nil"/>
              <w:tr2bl w:val="nil"/>
            </w:tcBorders>
            <w:vAlign w:val="center"/>
          </w:tcPr>
          <w:p w14:paraId="6D3CA1EC">
            <w:pPr>
              <w:pStyle w:val="6"/>
              <w:snapToGrid w:val="0"/>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3767" w:type="dxa"/>
            <w:tcBorders>
              <w:tl2br w:val="nil"/>
              <w:tr2bl w:val="nil"/>
            </w:tcBorders>
            <w:vAlign w:val="center"/>
          </w:tcPr>
          <w:p w14:paraId="367E2355">
            <w:pPr>
              <w:pStyle w:val="6"/>
              <w:snapToGrid w:val="0"/>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教学楼</w:t>
            </w:r>
          </w:p>
        </w:tc>
        <w:tc>
          <w:tcPr>
            <w:tcW w:w="2126" w:type="dxa"/>
            <w:tcBorders>
              <w:tl2br w:val="nil"/>
              <w:tr2bl w:val="nil"/>
            </w:tcBorders>
            <w:vAlign w:val="center"/>
          </w:tcPr>
          <w:p w14:paraId="274ECD6D">
            <w:pPr>
              <w:pStyle w:val="6"/>
              <w:snapToGrid w:val="0"/>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24071.81</w:t>
            </w:r>
          </w:p>
        </w:tc>
        <w:tc>
          <w:tcPr>
            <w:tcW w:w="1757" w:type="dxa"/>
            <w:tcBorders>
              <w:tl2br w:val="nil"/>
              <w:tr2bl w:val="nil"/>
            </w:tcBorders>
            <w:vAlign w:val="center"/>
          </w:tcPr>
          <w:p w14:paraId="7C6C4096">
            <w:pPr>
              <w:pStyle w:val="6"/>
              <w:snapToGrid w:val="0"/>
              <w:spacing w:line="360" w:lineRule="auto"/>
              <w:ind w:firstLine="0" w:firstLineChars="0"/>
              <w:jc w:val="center"/>
              <w:rPr>
                <w:rFonts w:hint="eastAsia" w:ascii="宋体" w:hAnsi="宋体" w:cs="宋体"/>
                <w:sz w:val="24"/>
                <w:szCs w:val="24"/>
                <w:highlight w:val="none"/>
              </w:rPr>
            </w:pPr>
          </w:p>
        </w:tc>
      </w:tr>
      <w:tr w14:paraId="3069F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72" w:type="dxa"/>
            <w:tcBorders>
              <w:tl2br w:val="nil"/>
              <w:tr2bl w:val="nil"/>
            </w:tcBorders>
            <w:vAlign w:val="center"/>
          </w:tcPr>
          <w:p w14:paraId="24EFB860">
            <w:pPr>
              <w:pStyle w:val="6"/>
              <w:snapToGrid w:val="0"/>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5</w:t>
            </w:r>
          </w:p>
        </w:tc>
        <w:tc>
          <w:tcPr>
            <w:tcW w:w="3767" w:type="dxa"/>
            <w:tcBorders>
              <w:tl2br w:val="nil"/>
              <w:tr2bl w:val="nil"/>
            </w:tcBorders>
            <w:vAlign w:val="center"/>
          </w:tcPr>
          <w:p w14:paraId="534BC3B0">
            <w:pPr>
              <w:pStyle w:val="6"/>
              <w:snapToGrid w:val="0"/>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图书馆/室内体育场馆等楼宇公共区域</w:t>
            </w:r>
          </w:p>
        </w:tc>
        <w:tc>
          <w:tcPr>
            <w:tcW w:w="2126" w:type="dxa"/>
            <w:tcBorders>
              <w:tl2br w:val="nil"/>
              <w:tr2bl w:val="nil"/>
            </w:tcBorders>
            <w:vAlign w:val="center"/>
          </w:tcPr>
          <w:p w14:paraId="5366A28C">
            <w:pPr>
              <w:pStyle w:val="6"/>
              <w:snapToGrid w:val="0"/>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39323.65</w:t>
            </w:r>
          </w:p>
        </w:tc>
        <w:tc>
          <w:tcPr>
            <w:tcW w:w="1757" w:type="dxa"/>
            <w:tcBorders>
              <w:tl2br w:val="nil"/>
              <w:tr2bl w:val="nil"/>
            </w:tcBorders>
            <w:vAlign w:val="center"/>
          </w:tcPr>
          <w:p w14:paraId="7A5A6951">
            <w:pPr>
              <w:pStyle w:val="6"/>
              <w:snapToGrid w:val="0"/>
              <w:spacing w:line="360" w:lineRule="auto"/>
              <w:ind w:firstLine="0" w:firstLineChars="0"/>
              <w:jc w:val="center"/>
              <w:rPr>
                <w:rFonts w:hint="eastAsia" w:ascii="宋体" w:hAnsi="宋体" w:cs="宋体"/>
                <w:sz w:val="24"/>
                <w:szCs w:val="24"/>
                <w:highlight w:val="none"/>
              </w:rPr>
            </w:pPr>
          </w:p>
        </w:tc>
      </w:tr>
    </w:tbl>
    <w:p w14:paraId="01AB3399">
      <w:pPr>
        <w:spacing w:line="360" w:lineRule="auto"/>
        <w:ind w:left="401"/>
        <w:jc w:val="left"/>
        <w:rPr>
          <w:rFonts w:hint="eastAsia" w:ascii="宋体" w:hAnsi="宋体" w:cs="宋体"/>
          <w:b/>
          <w:bCs/>
          <w:sz w:val="24"/>
          <w:highlight w:val="none"/>
        </w:rPr>
      </w:pPr>
      <w:r>
        <w:rPr>
          <w:rFonts w:hint="eastAsia" w:ascii="宋体" w:hAnsi="宋体" w:cs="宋体"/>
          <w:spacing w:val="-2"/>
          <w:sz w:val="24"/>
          <w:highlight w:val="none"/>
        </w:rPr>
        <w:t>备注：1.教学楼无法区分公共区域和教室内面积，按照教室内及公共区域三级标准平均值测算；2.处级研修楼（含处研餐厅）多为领导办公区域，标准较高，存在特殊性，人员配置要求采</w:t>
      </w:r>
      <w:r>
        <w:rPr>
          <w:rFonts w:hint="eastAsia" w:ascii="宋体" w:hAnsi="宋体" w:cs="宋体"/>
          <w:spacing w:val="-3"/>
          <w:sz w:val="24"/>
          <w:highlight w:val="none"/>
        </w:rPr>
        <w:t>用一级配置标准；3.N4</w:t>
      </w:r>
      <w:r>
        <w:rPr>
          <w:rFonts w:hint="eastAsia" w:ascii="宋体" w:hAnsi="宋体" w:cs="宋体"/>
          <w:spacing w:val="4"/>
          <w:sz w:val="24"/>
          <w:highlight w:val="none"/>
        </w:rPr>
        <w:t xml:space="preserve"> </w:t>
      </w:r>
      <w:r>
        <w:rPr>
          <w:rFonts w:hint="eastAsia" w:ascii="宋体" w:hAnsi="宋体" w:cs="宋体"/>
          <w:sz w:val="24"/>
          <w:highlight w:val="none"/>
        </w:rPr>
        <w:t>楼 2024</w:t>
      </w:r>
      <w:r>
        <w:rPr>
          <w:rFonts w:hint="eastAsia" w:ascii="宋体" w:hAnsi="宋体" w:cs="宋体"/>
          <w:spacing w:val="-1"/>
          <w:sz w:val="24"/>
          <w:highlight w:val="none"/>
        </w:rPr>
        <w:t xml:space="preserve"> </w:t>
      </w:r>
      <w:r>
        <w:rPr>
          <w:rFonts w:hint="eastAsia" w:ascii="宋体" w:hAnsi="宋体" w:cs="宋体"/>
          <w:spacing w:val="-2"/>
          <w:sz w:val="24"/>
          <w:highlight w:val="none"/>
        </w:rPr>
        <w:t>年已调整为学生宿舍楼，N4</w:t>
      </w:r>
      <w:r>
        <w:rPr>
          <w:rFonts w:hint="eastAsia" w:ascii="宋体" w:hAnsi="宋体" w:cs="宋体"/>
          <w:spacing w:val="1"/>
          <w:sz w:val="24"/>
          <w:highlight w:val="none"/>
        </w:rPr>
        <w:t xml:space="preserve"> </w:t>
      </w:r>
      <w:r>
        <w:rPr>
          <w:rFonts w:hint="eastAsia" w:ascii="宋体" w:hAnsi="宋体" w:cs="宋体"/>
          <w:sz w:val="24"/>
          <w:highlight w:val="none"/>
        </w:rPr>
        <w:t>楼保洁面积约为</w:t>
      </w:r>
      <w:r>
        <w:rPr>
          <w:rFonts w:hint="eastAsia" w:ascii="宋体" w:hAnsi="宋体" w:cs="宋体"/>
          <w:spacing w:val="2"/>
          <w:sz w:val="24"/>
          <w:highlight w:val="none"/>
        </w:rPr>
        <w:t xml:space="preserve"> </w:t>
      </w:r>
      <w:r>
        <w:rPr>
          <w:rFonts w:hint="eastAsia" w:ascii="宋体" w:hAnsi="宋体" w:cs="宋体"/>
          <w:sz w:val="24"/>
          <w:highlight w:val="none"/>
        </w:rPr>
        <w:t>3244.03</w:t>
      </w:r>
      <w:r>
        <w:rPr>
          <w:rFonts w:hint="eastAsia" w:ascii="宋体" w:hAnsi="宋体" w:cs="宋体"/>
          <w:spacing w:val="-1"/>
          <w:sz w:val="24"/>
          <w:highlight w:val="none"/>
        </w:rPr>
        <w:t xml:space="preserve"> </w:t>
      </w:r>
      <w:r>
        <w:rPr>
          <w:rFonts w:hint="eastAsia" w:ascii="宋体" w:hAnsi="宋体" w:cs="宋体"/>
          <w:spacing w:val="-6"/>
          <w:sz w:val="24"/>
          <w:highlight w:val="none"/>
        </w:rPr>
        <w:t>平方米，公寓</w:t>
      </w:r>
      <w:r>
        <w:rPr>
          <w:rFonts w:hint="eastAsia" w:ascii="宋体" w:hAnsi="宋体" w:cs="宋体"/>
          <w:sz w:val="24"/>
          <w:highlight w:val="none"/>
        </w:rPr>
        <w:t xml:space="preserve">面积不含 </w:t>
      </w:r>
      <w:r>
        <w:rPr>
          <w:rFonts w:hint="eastAsia" w:ascii="宋体" w:hAnsi="宋体" w:cs="宋体"/>
          <w:spacing w:val="1"/>
          <w:sz w:val="24"/>
          <w:highlight w:val="none"/>
        </w:rPr>
        <w:t>N4</w:t>
      </w:r>
      <w:r>
        <w:rPr>
          <w:rFonts w:hint="eastAsia" w:ascii="宋体" w:hAnsi="宋体" w:cs="宋体"/>
          <w:spacing w:val="-2"/>
          <w:sz w:val="24"/>
          <w:highlight w:val="none"/>
        </w:rPr>
        <w:t xml:space="preserve"> </w:t>
      </w:r>
      <w:r>
        <w:rPr>
          <w:rFonts w:hint="eastAsia" w:ascii="宋体" w:hAnsi="宋体" w:cs="宋体"/>
          <w:sz w:val="24"/>
          <w:highlight w:val="none"/>
        </w:rPr>
        <w:t>楼面积，但考虑到</w:t>
      </w:r>
      <w:r>
        <w:rPr>
          <w:rFonts w:hint="eastAsia" w:ascii="宋体" w:hAnsi="宋体" w:cs="宋体"/>
          <w:spacing w:val="2"/>
          <w:sz w:val="24"/>
          <w:highlight w:val="none"/>
        </w:rPr>
        <w:t xml:space="preserve"> </w:t>
      </w:r>
      <w:r>
        <w:rPr>
          <w:rFonts w:hint="eastAsia" w:ascii="宋体" w:hAnsi="宋体" w:cs="宋体"/>
          <w:spacing w:val="1"/>
          <w:sz w:val="24"/>
          <w:highlight w:val="none"/>
        </w:rPr>
        <w:t>N4</w:t>
      </w:r>
      <w:r>
        <w:rPr>
          <w:rFonts w:hint="eastAsia" w:ascii="宋体" w:hAnsi="宋体" w:cs="宋体"/>
          <w:spacing w:val="-2"/>
          <w:sz w:val="24"/>
          <w:highlight w:val="none"/>
        </w:rPr>
        <w:t xml:space="preserve"> </w:t>
      </w:r>
      <w:r>
        <w:rPr>
          <w:rFonts w:hint="eastAsia" w:ascii="宋体" w:hAnsi="宋体" w:cs="宋体"/>
          <w:sz w:val="24"/>
          <w:highlight w:val="none"/>
        </w:rPr>
        <w:t>公用区域的保洁需求，人员配置数量向上取整。</w:t>
      </w:r>
    </w:p>
    <w:p w14:paraId="6D345300">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2.2 室外保洁面积</w:t>
      </w:r>
    </w:p>
    <w:tbl>
      <w:tblPr>
        <w:tblStyle w:val="3"/>
        <w:tblW w:w="8419" w:type="dxa"/>
        <w:tblInd w:w="-17" w:type="dxa"/>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Layout w:type="fixed"/>
        <w:tblCellMar>
          <w:top w:w="0" w:type="dxa"/>
          <w:left w:w="108" w:type="dxa"/>
          <w:bottom w:w="0" w:type="dxa"/>
          <w:right w:w="108" w:type="dxa"/>
        </w:tblCellMar>
      </w:tblPr>
      <w:tblGrid>
        <w:gridCol w:w="898"/>
        <w:gridCol w:w="1560"/>
        <w:gridCol w:w="1840"/>
        <w:gridCol w:w="4121"/>
      </w:tblGrid>
      <w:tr w14:paraId="405BA125">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108" w:type="dxa"/>
            <w:bottom w:w="0" w:type="dxa"/>
            <w:right w:w="108" w:type="dxa"/>
          </w:tblCellMar>
        </w:tblPrEx>
        <w:trPr>
          <w:trHeight w:val="535" w:hRule="atLeast"/>
        </w:trPr>
        <w:tc>
          <w:tcPr>
            <w:tcW w:w="898" w:type="dxa"/>
            <w:tcBorders>
              <w:tl2br w:val="nil"/>
              <w:tr2bl w:val="nil"/>
            </w:tcBorders>
            <w:vAlign w:val="center"/>
          </w:tcPr>
          <w:p w14:paraId="4DFF5E5D">
            <w:pPr>
              <w:pStyle w:val="6"/>
              <w:snapToGrid w:val="0"/>
              <w:spacing w:line="360" w:lineRule="auto"/>
              <w:ind w:firstLine="0" w:firstLineChars="0"/>
              <w:jc w:val="center"/>
              <w:rPr>
                <w:rFonts w:hint="eastAsia" w:ascii="宋体" w:hAnsi="宋体" w:cs="宋体"/>
                <w:b/>
                <w:bCs/>
                <w:sz w:val="24"/>
                <w:szCs w:val="24"/>
                <w:highlight w:val="none"/>
              </w:rPr>
            </w:pPr>
            <w:r>
              <w:rPr>
                <w:rFonts w:hint="eastAsia" w:ascii="宋体" w:hAnsi="宋体" w:cs="宋体"/>
                <w:b/>
                <w:bCs/>
                <w:sz w:val="24"/>
                <w:szCs w:val="24"/>
                <w:highlight w:val="none"/>
              </w:rPr>
              <w:t>序号</w:t>
            </w:r>
          </w:p>
        </w:tc>
        <w:tc>
          <w:tcPr>
            <w:tcW w:w="1560" w:type="dxa"/>
            <w:tcBorders>
              <w:tl2br w:val="nil"/>
              <w:tr2bl w:val="nil"/>
            </w:tcBorders>
            <w:vAlign w:val="center"/>
          </w:tcPr>
          <w:p w14:paraId="7C2B7B12">
            <w:pPr>
              <w:pStyle w:val="6"/>
              <w:snapToGrid w:val="0"/>
              <w:spacing w:line="360" w:lineRule="auto"/>
              <w:ind w:firstLine="0" w:firstLineChars="0"/>
              <w:jc w:val="center"/>
              <w:rPr>
                <w:rFonts w:hint="eastAsia" w:ascii="宋体" w:hAnsi="宋体" w:cs="宋体"/>
                <w:b/>
                <w:bCs/>
                <w:sz w:val="24"/>
                <w:szCs w:val="24"/>
                <w:highlight w:val="none"/>
              </w:rPr>
            </w:pPr>
            <w:r>
              <w:rPr>
                <w:rFonts w:hint="eastAsia" w:ascii="宋体" w:hAnsi="宋体" w:cs="宋体"/>
                <w:b/>
                <w:bCs/>
                <w:sz w:val="24"/>
                <w:szCs w:val="24"/>
                <w:highlight w:val="none"/>
              </w:rPr>
              <w:t>位置</w:t>
            </w:r>
          </w:p>
        </w:tc>
        <w:tc>
          <w:tcPr>
            <w:tcW w:w="1840" w:type="dxa"/>
            <w:tcBorders>
              <w:tl2br w:val="nil"/>
              <w:tr2bl w:val="nil"/>
            </w:tcBorders>
            <w:vAlign w:val="center"/>
          </w:tcPr>
          <w:p w14:paraId="023DE3F3">
            <w:pPr>
              <w:pStyle w:val="6"/>
              <w:snapToGrid w:val="0"/>
              <w:spacing w:line="360" w:lineRule="auto"/>
              <w:ind w:firstLine="0" w:firstLineChars="0"/>
              <w:jc w:val="center"/>
              <w:rPr>
                <w:rFonts w:hint="eastAsia" w:ascii="宋体" w:hAnsi="宋体" w:cs="宋体"/>
                <w:b/>
                <w:bCs/>
                <w:sz w:val="24"/>
                <w:szCs w:val="24"/>
                <w:highlight w:val="none"/>
              </w:rPr>
            </w:pPr>
            <w:r>
              <w:rPr>
                <w:rFonts w:hint="eastAsia" w:ascii="宋体" w:hAnsi="宋体" w:cs="宋体"/>
                <w:b/>
                <w:bCs/>
                <w:sz w:val="24"/>
                <w:szCs w:val="24"/>
                <w:highlight w:val="none"/>
              </w:rPr>
              <w:t>保洁面积（平方米）</w:t>
            </w:r>
          </w:p>
        </w:tc>
        <w:tc>
          <w:tcPr>
            <w:tcW w:w="4121" w:type="dxa"/>
            <w:tcBorders>
              <w:tl2br w:val="nil"/>
              <w:tr2bl w:val="nil"/>
            </w:tcBorders>
            <w:vAlign w:val="center"/>
          </w:tcPr>
          <w:p w14:paraId="25454213">
            <w:pPr>
              <w:pStyle w:val="6"/>
              <w:snapToGrid w:val="0"/>
              <w:spacing w:line="360" w:lineRule="auto"/>
              <w:ind w:firstLine="0" w:firstLineChars="0"/>
              <w:jc w:val="center"/>
              <w:rPr>
                <w:rFonts w:hint="eastAsia" w:ascii="宋体" w:hAnsi="宋体" w:cs="宋体"/>
                <w:b/>
                <w:bCs/>
                <w:sz w:val="24"/>
                <w:szCs w:val="24"/>
                <w:highlight w:val="none"/>
              </w:rPr>
            </w:pPr>
            <w:r>
              <w:rPr>
                <w:rFonts w:hint="eastAsia" w:ascii="宋体" w:hAnsi="宋体" w:cs="宋体"/>
                <w:b/>
                <w:bCs/>
                <w:sz w:val="24"/>
                <w:szCs w:val="24"/>
                <w:highlight w:val="none"/>
              </w:rPr>
              <w:t>备注</w:t>
            </w:r>
          </w:p>
        </w:tc>
      </w:tr>
      <w:tr w14:paraId="1585ADFA">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108" w:type="dxa"/>
            <w:bottom w:w="0" w:type="dxa"/>
            <w:right w:w="108" w:type="dxa"/>
          </w:tblCellMar>
        </w:tblPrEx>
        <w:tc>
          <w:tcPr>
            <w:tcW w:w="898" w:type="dxa"/>
            <w:tcBorders>
              <w:tl2br w:val="nil"/>
              <w:tr2bl w:val="nil"/>
            </w:tcBorders>
            <w:vAlign w:val="center"/>
          </w:tcPr>
          <w:p w14:paraId="47E9416F">
            <w:pPr>
              <w:pStyle w:val="6"/>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1560" w:type="dxa"/>
            <w:tcBorders>
              <w:tl2br w:val="nil"/>
              <w:tr2bl w:val="nil"/>
            </w:tcBorders>
            <w:vAlign w:val="center"/>
          </w:tcPr>
          <w:p w14:paraId="538CF3DE">
            <w:pPr>
              <w:pStyle w:val="6"/>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道路</w:t>
            </w:r>
          </w:p>
        </w:tc>
        <w:tc>
          <w:tcPr>
            <w:tcW w:w="1840" w:type="dxa"/>
            <w:tcBorders>
              <w:tl2br w:val="nil"/>
              <w:tr2bl w:val="nil"/>
            </w:tcBorders>
            <w:vAlign w:val="center"/>
          </w:tcPr>
          <w:p w14:paraId="06B0D89E">
            <w:pPr>
              <w:pStyle w:val="6"/>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120000</w:t>
            </w:r>
          </w:p>
        </w:tc>
        <w:tc>
          <w:tcPr>
            <w:tcW w:w="4121" w:type="dxa"/>
            <w:tcBorders>
              <w:tl2br w:val="nil"/>
              <w:tr2bl w:val="nil"/>
            </w:tcBorders>
            <w:vAlign w:val="center"/>
          </w:tcPr>
          <w:p w14:paraId="42CD3213">
            <w:pPr>
              <w:pStyle w:val="6"/>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沥青路面</w:t>
            </w:r>
          </w:p>
        </w:tc>
      </w:tr>
      <w:tr w14:paraId="68E9C63F">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108" w:type="dxa"/>
            <w:bottom w:w="0" w:type="dxa"/>
            <w:right w:w="108" w:type="dxa"/>
          </w:tblCellMar>
        </w:tblPrEx>
        <w:tc>
          <w:tcPr>
            <w:tcW w:w="898" w:type="dxa"/>
            <w:tcBorders>
              <w:tl2br w:val="nil"/>
              <w:tr2bl w:val="nil"/>
            </w:tcBorders>
            <w:vAlign w:val="center"/>
          </w:tcPr>
          <w:p w14:paraId="19540DF5">
            <w:pPr>
              <w:pStyle w:val="6"/>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1560" w:type="dxa"/>
            <w:tcBorders>
              <w:tl2br w:val="nil"/>
              <w:tr2bl w:val="nil"/>
            </w:tcBorders>
            <w:vAlign w:val="center"/>
          </w:tcPr>
          <w:p w14:paraId="0BF3AE43">
            <w:pPr>
              <w:pStyle w:val="6"/>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广场</w:t>
            </w:r>
          </w:p>
        </w:tc>
        <w:tc>
          <w:tcPr>
            <w:tcW w:w="1840" w:type="dxa"/>
            <w:tcBorders>
              <w:tl2br w:val="nil"/>
              <w:tr2bl w:val="nil"/>
            </w:tcBorders>
            <w:vAlign w:val="center"/>
          </w:tcPr>
          <w:p w14:paraId="7F69CB2C">
            <w:pPr>
              <w:pStyle w:val="6"/>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22000</w:t>
            </w:r>
          </w:p>
        </w:tc>
        <w:tc>
          <w:tcPr>
            <w:tcW w:w="4121" w:type="dxa"/>
            <w:tcBorders>
              <w:tl2br w:val="nil"/>
              <w:tr2bl w:val="nil"/>
            </w:tcBorders>
            <w:vAlign w:val="center"/>
          </w:tcPr>
          <w:p w14:paraId="19E6F6A1">
            <w:pPr>
              <w:pStyle w:val="6"/>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大理石</w:t>
            </w:r>
          </w:p>
        </w:tc>
      </w:tr>
      <w:tr w14:paraId="54B0CC5F">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108" w:type="dxa"/>
            <w:bottom w:w="0" w:type="dxa"/>
            <w:right w:w="108" w:type="dxa"/>
          </w:tblCellMar>
        </w:tblPrEx>
        <w:trPr>
          <w:trHeight w:val="906" w:hRule="atLeast"/>
        </w:trPr>
        <w:tc>
          <w:tcPr>
            <w:tcW w:w="898" w:type="dxa"/>
            <w:tcBorders>
              <w:tl2br w:val="nil"/>
              <w:tr2bl w:val="nil"/>
            </w:tcBorders>
            <w:vAlign w:val="center"/>
          </w:tcPr>
          <w:p w14:paraId="2726A9F3">
            <w:pPr>
              <w:pStyle w:val="6"/>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1560" w:type="dxa"/>
            <w:tcBorders>
              <w:tl2br w:val="nil"/>
              <w:tr2bl w:val="nil"/>
            </w:tcBorders>
            <w:vAlign w:val="center"/>
          </w:tcPr>
          <w:p w14:paraId="665FB1AD">
            <w:pPr>
              <w:pStyle w:val="6"/>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运动场地</w:t>
            </w:r>
          </w:p>
        </w:tc>
        <w:tc>
          <w:tcPr>
            <w:tcW w:w="1840" w:type="dxa"/>
            <w:tcBorders>
              <w:tl2br w:val="nil"/>
              <w:tr2bl w:val="nil"/>
            </w:tcBorders>
            <w:vAlign w:val="center"/>
          </w:tcPr>
          <w:p w14:paraId="147B8BE0">
            <w:pPr>
              <w:pStyle w:val="6"/>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42361</w:t>
            </w:r>
          </w:p>
        </w:tc>
        <w:tc>
          <w:tcPr>
            <w:tcW w:w="4121" w:type="dxa"/>
            <w:tcBorders>
              <w:tl2br w:val="nil"/>
              <w:tr2bl w:val="nil"/>
            </w:tcBorders>
            <w:vAlign w:val="center"/>
          </w:tcPr>
          <w:p w14:paraId="7064659A">
            <w:pPr>
              <w:pStyle w:val="6"/>
              <w:spacing w:line="360" w:lineRule="auto"/>
              <w:ind w:firstLine="0" w:firstLineChars="0"/>
              <w:rPr>
                <w:rFonts w:hint="eastAsia" w:ascii="宋体" w:hAnsi="宋体" w:cs="宋体"/>
                <w:sz w:val="24"/>
                <w:szCs w:val="24"/>
                <w:highlight w:val="none"/>
              </w:rPr>
            </w:pPr>
            <w:r>
              <w:rPr>
                <w:rFonts w:hint="eastAsia" w:ascii="宋体" w:hAnsi="宋体" w:cs="宋体"/>
                <w:sz w:val="24"/>
                <w:szCs w:val="24"/>
                <w:highlight w:val="none"/>
              </w:rPr>
              <w:t>标准田径场1块，人工草坪小足球训练场1块，天然草坪标准足球训练场1块，室外篮球场6块，室外排球场2块，室外网球场4块。</w:t>
            </w:r>
          </w:p>
        </w:tc>
      </w:tr>
    </w:tbl>
    <w:p w14:paraId="3101B51F">
      <w:pPr>
        <w:widowControl/>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2.3 其他区域：垃圾中转站6座，喷水池2个。</w:t>
      </w:r>
    </w:p>
    <w:p w14:paraId="05F5B470">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2.4 一个主要出入口（门前三包）。</w:t>
      </w:r>
    </w:p>
    <w:p w14:paraId="3DC8B789">
      <w:pPr>
        <w:tabs>
          <w:tab w:val="left" w:pos="8399"/>
        </w:tabs>
        <w:spacing w:line="360" w:lineRule="auto"/>
        <w:ind w:right="281" w:rightChars="134" w:firstLine="482" w:firstLineChars="200"/>
        <w:rPr>
          <w:rFonts w:hint="eastAsia" w:ascii="宋体" w:hAnsi="宋体" w:cs="宋体"/>
          <w:b/>
          <w:sz w:val="24"/>
          <w:highlight w:val="none"/>
          <w:lang w:val="en-US" w:eastAsia="zh-CN"/>
        </w:rPr>
      </w:pPr>
    </w:p>
    <w:p w14:paraId="0F288F2E">
      <w:pPr>
        <w:tabs>
          <w:tab w:val="left" w:pos="8399"/>
        </w:tabs>
        <w:spacing w:line="360" w:lineRule="auto"/>
        <w:ind w:right="281" w:rightChars="134" w:firstLine="482" w:firstLineChars="200"/>
        <w:rPr>
          <w:rFonts w:hint="eastAsia" w:ascii="宋体" w:hAnsi="宋体" w:cs="宋体"/>
          <w:b/>
          <w:bCs/>
          <w:sz w:val="24"/>
          <w:highlight w:val="none"/>
        </w:rPr>
      </w:pPr>
      <w:r>
        <w:rPr>
          <w:rFonts w:hint="eastAsia" w:ascii="宋体" w:hAnsi="宋体" w:cs="宋体"/>
          <w:b/>
          <w:sz w:val="24"/>
          <w:highlight w:val="none"/>
          <w:lang w:val="en-US" w:eastAsia="zh-CN"/>
        </w:rPr>
        <w:t>3.</w:t>
      </w:r>
      <w:r>
        <w:rPr>
          <w:rFonts w:hint="eastAsia" w:ascii="宋体" w:hAnsi="宋体" w:cs="宋体"/>
          <w:b/>
          <w:bCs/>
          <w:sz w:val="24"/>
          <w:highlight w:val="none"/>
        </w:rPr>
        <w:t>物业服务内容</w:t>
      </w:r>
    </w:p>
    <w:p w14:paraId="5CAF8C02">
      <w:pPr>
        <w:tabs>
          <w:tab w:val="left" w:pos="8399"/>
        </w:tabs>
        <w:spacing w:line="360" w:lineRule="auto"/>
        <w:ind w:right="281" w:rightChars="134" w:firstLine="482" w:firstLineChars="200"/>
        <w:rPr>
          <w:rFonts w:hint="eastAsia" w:ascii="宋体" w:hAnsi="宋体" w:cs="宋体"/>
          <w:b/>
          <w:bCs/>
          <w:sz w:val="24"/>
          <w:highlight w:val="none"/>
        </w:rPr>
      </w:pPr>
      <w:r>
        <w:rPr>
          <w:rFonts w:hint="eastAsia" w:ascii="宋体" w:hAnsi="宋体" w:cs="宋体"/>
          <w:b/>
          <w:bCs/>
          <w:sz w:val="24"/>
          <w:highlight w:val="none"/>
        </w:rPr>
        <w:t>（一）房屋管理及维修养护</w:t>
      </w:r>
    </w:p>
    <w:p w14:paraId="76DB96FF">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1.服务内容：对管理区域内的房屋进行一般性养护和小修，包括门窗修理，屋面小面积平整、堵漏、修补、疏通，墙体、地板、吊顶，楼梯、通道、门厅、台阶及室外土建设施修缮等，具体内容如下：</w:t>
      </w:r>
    </w:p>
    <w:p w14:paraId="31C28F10">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（1）室内地面、散水</w:t>
      </w:r>
    </w:p>
    <w:p w14:paraId="0DBEA5DA">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小修内容：普通水泥楼面和地面起砂空鼓、影响使用，楼面或地面的块料面层松动的、散水严重破损影响其功能的，应修补：木楼板损坏、松动、残缺的，应修复，如磨损过薄影响安全的，可局部拆换；质量标准：普通水泥楼面地面及散水维修后应平整、光滑、接槎平顺；木质楼地面维修后应牢固、平整、拼缝严密。</w:t>
      </w:r>
    </w:p>
    <w:p w14:paraId="26A0BFBB">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（2）室内墙面及顶棚（8平方米以下）</w:t>
      </w:r>
    </w:p>
    <w:p w14:paraId="1B7EE85C">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小修内容：内墙及踢脚线抹灰空鼓、剥落的应修补；顶棚抹灰空鼓、剥落的应修补；质量标准：修缮后的内墙面及灰顶棚应恢复原有使用功能，抹面应接槎平整、不开裂、不空鼓、不起泡、不翘边，面层与基层结合牢固。</w:t>
      </w:r>
    </w:p>
    <w:p w14:paraId="2212BE22">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（3）检修门窗</w:t>
      </w:r>
    </w:p>
    <w:p w14:paraId="1998BD88">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小修内容：钢木门窗框松动、门窗扇开关不灵活、脱榫、糟朽、开焊、小五金缺损的应进行修补；质量标准：修后的钢木门窗应开关灵活不松动，框与墙体结合牢固，五金齐全。玻璃装钉牢固，腻子饱满，窗纱绷紧，不露纱头。</w:t>
      </w:r>
    </w:p>
    <w:p w14:paraId="22534A2E">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（4）清扫屋面、采光井、雨落管等</w:t>
      </w:r>
    </w:p>
    <w:p w14:paraId="7B96657B">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小修内容：每年应将屋面、雨水口及采光井积存的杂物清扫干净；雨落管局部残缺、破损应更换；质量标准：屋面采光井应清扫干净，雨落管修缮后应补齐五金配件。</w:t>
      </w:r>
    </w:p>
    <w:p w14:paraId="39171BA5">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（5）屋面补漏</w:t>
      </w:r>
    </w:p>
    <w:p w14:paraId="7149CDAB">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小修内容：屋面局部滴漏以至影响使用的属于屋面局部补漏范围；质量标准：屋面部补漏后应达到不再滴漏。</w:t>
      </w:r>
    </w:p>
    <w:p w14:paraId="4B6C8B68">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（6）外檐装修</w:t>
      </w:r>
    </w:p>
    <w:p w14:paraId="0BE319EF">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小修内容：外檐抹灰及块料面层局部严重空鼓有脱落危险的，应采取措施，防止出现险情，及时向采购人报告；质量标准：排除险情后，协助采购人验收。</w:t>
      </w:r>
    </w:p>
    <w:p w14:paraId="7595101D">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（7）阳台、雨罩等结构构件</w:t>
      </w:r>
    </w:p>
    <w:p w14:paraId="128C735A">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小修内容：阳台、雨罩、梁等结构构件保护层开裂的，应封堵裂缝，防止钢筋锈蚀：保护层剥落的，应补抹；质量标准：经维修后的结构构件应不再有裂缝及露筋现象。2、服务要求：定期检查房屋安全状况，并做好安全检查记录；保持墙面、地面、地砖、吊顶、门窗等主体平整，无起壳、无遗缺，出现缺损时，应在规定时间内安排专项修理，确保建筑房屋完好和正常使用；及时完成各项零维修任务，维修及时率100%，返修率不得大于5%，一般维修任务完成时限不得超过24小时，建立维修回访制度，确保服务及时到位，维修养护记录完整；发现难以解决的问题应及时向采购人报告，提出整修建议或方案；遇紧急情况时，应采取必要的应急措施。</w:t>
      </w:r>
    </w:p>
    <w:p w14:paraId="3F162672">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服务要求：定期检查房屋安全状况，并做好安全检查记录；保持墙面、地面、地砖、吊顶、门窗等主体平整，无起壳、无遗缺，出现缺损时，应在规定时间内安排专项修理，确保建筑房屋完好和正常使用；及时完成各项零维修任务，维修及时率100%，返修率不得大于5%，一般维修任务完成时限不得超过24小时，建立维修回访制度，确保服务及时到位，维修养护记录完整；发现难以解决的问题应及时向采购人报告，提出整修建议或方案；遇紧急情况时，应采取必要的应急措施。</w:t>
      </w:r>
    </w:p>
    <w:p w14:paraId="33374F40">
      <w:pPr>
        <w:spacing w:line="360" w:lineRule="auto"/>
        <w:ind w:firstLine="482" w:firstLineChars="200"/>
        <w:contextualSpacing/>
        <w:rPr>
          <w:rFonts w:hint="eastAsia" w:ascii="宋体" w:hAnsi="宋体" w:cs="宋体"/>
          <w:b/>
          <w:bCs/>
          <w:sz w:val="24"/>
          <w:highlight w:val="none"/>
        </w:rPr>
      </w:pPr>
      <w:r>
        <w:rPr>
          <w:rFonts w:hint="eastAsia" w:ascii="宋体" w:hAnsi="宋体" w:cs="宋体"/>
          <w:b/>
          <w:bCs/>
          <w:sz w:val="24"/>
          <w:highlight w:val="none"/>
        </w:rPr>
        <w:t>（二）供电设备日常维护</w:t>
      </w:r>
    </w:p>
    <w:p w14:paraId="1A5406F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1.服务内容：对管理区域内供电系统高、低压配电室、配电柜、备用电源、电气设备、电线电缆、照明装置等设备进行24小时值守、日常管理、运行和维修养护，确保正常运转和使用，具体内容如下：</w:t>
      </w:r>
    </w:p>
    <w:p w14:paraId="6BB8FCAF">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（1）配电设施</w:t>
      </w:r>
    </w:p>
    <w:p w14:paraId="0D482631">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小修内容：配电柜、配电箱、配电盘；质量标准：元器件齐全，显示正常动作可靠，接地良好。</w:t>
      </w:r>
    </w:p>
    <w:p w14:paraId="3021E3B9">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（2）室内设备</w:t>
      </w:r>
    </w:p>
    <w:p w14:paraId="72FB02ED">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小修内容：闸具、电源插座、开关、灯头；质量标准：正常使用。</w:t>
      </w:r>
    </w:p>
    <w:p w14:paraId="75B51208">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3）配电线路</w:t>
      </w:r>
    </w:p>
    <w:p w14:paraId="4443695C">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小修内容：导线、支持物；质量标准：绝缘良好完整可靠。</w:t>
      </w:r>
    </w:p>
    <w:p w14:paraId="4FD3D69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2.服务要求：电力运行维护岗人员必须持证上岗，同时建立受理24小时运行报修服务制度，全力加强供电设备日常维护，包括低压供电（仅提供24小时值守）、照明设施等，严格配电室值守管理制度，配电室实行封闭管理，确保内部环境整洁，做到无鼠洞、无杂物、灰尘，无鼠害、虫害，灭火器材完好；建立日常巡视制度，定期对配电设备设施、照明线路、开关、灯具等进行检查、维护、清洁，及时排除故障，出现故障30分钟到达现场处理，一般故障排除不得超过24小时，报修及时率100%，返修率不得大于5%。维护好区域内灯光亮化设施，制定突发用电事件应急处置预案，对区域内临时用电情况，按照采购人的指示，明确停、送电审批权限；每月对弱电井、设备间内的机电设备、低压配电柜接地装置进行检查，保证所有机电设备、配电柜、配电箱、管道、金属构架物接地良好，无重大管理责任事故；每年雨季前对区域内建筑物避雷系统进行配合防雷检测，对楼顶避雷针、避雷带、避雷线、避雷网的接地装置进行全面检查，及时排除安全隐患，保持避雷系统完整性，不得擅自拆除、迁改避雷设施；保持各项设备设施档案、台帐、维修记录完备，做到安全、合理、节约用电。 </w:t>
      </w:r>
    </w:p>
    <w:p w14:paraId="72CEA95A">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（三）给排水设备日常维护</w:t>
      </w:r>
    </w:p>
    <w:p w14:paraId="61AA548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1.服务内容：对区域内外给排水系统设备设施如水泵、水箱、管道、管件、阀门、水龙头、压力表、水处理设备、消防栓、卫生洁具、水封设备、给排水管及其附属设备等进行日常运行维护，具体内容如下：</w:t>
      </w:r>
    </w:p>
    <w:p w14:paraId="77A2A1E1">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（1）室内给水系统小修、局部换管</w:t>
      </w:r>
    </w:p>
    <w:p w14:paraId="67DC5C75">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小修内容：楼宇内管道锈蚀脱皮的，应清除干净后，做防锈处理，管道锈蚀严重的，应予以更换；给水系统漏水的，应进行修理，严重的，予以更换，零件残缺的应予以补齐；质量标准：经修缮的给水系统畅通，部件应配齐全，无跑、冒、滴、漏现象，能正常使用。</w:t>
      </w:r>
    </w:p>
    <w:p w14:paraId="59A59C36">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（2）卫生设备</w:t>
      </w:r>
    </w:p>
    <w:p w14:paraId="3365A417">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小修内容：卫生设备及配件残缺的应配齐，破损的应维修；质量标准：修缮后应做到给排水畅通，各部位零件齐全、灵活、有效，无跑、冒、漏、滴现象，能正常使用。</w:t>
      </w:r>
    </w:p>
    <w:p w14:paraId="63378D9F">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（3）排水管道</w:t>
      </w:r>
    </w:p>
    <w:p w14:paraId="41A29061">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小修内容：楼宇排污管道堵塞，排污不畅通的应疏通；配件残缺应补齐。质量标准：楼宇排污管道经疏通后，应达到排污管道畅通，不滴水。</w:t>
      </w:r>
    </w:p>
    <w:p w14:paraId="625BAF9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服务要求：受理报修服务，自接到报修之时起15分钟内到达现场。除急迫性小修之外的零修项目为维护性小修，自接到报修之日起，48小时内处理完毕。定期进行巡视检查，每日对给排水系统进行一次巡视检查，压力符合要求，仪表指示准确，保证给排水系统正常运行。建立正常供水管理制度，防止跑冒滴漏，对供水系统管路、水泵、水箱、阀门、机电设备等，每月检查、保养、维护、清洁一次；定期对水泵房及机电设备进行检查、保养、维修、清洁，保持设备机房环境整洁，无杂物、灰尘，无鼠害、虫害。定期对排水管进行清通、养护及清除污垢，保证室内外排水系统畅通，保证道路、地下室、设备间积水和浸泡的及时清理和恢复；化粪池每月巡查1次，保持出入口畅通，井内无积浮物，池盖无污渍、污物；保持楼面落水管、落水口完好，及时更换开裂、破损问题；每季度对地下管井彻底疏通1次，捞起井内泥沙和悬浮物，清理结束地面冲洗干净。实施清理时，地面竖立警示牌，必要时加护栏，清理后，达到目视管道内壁无黏贴物，井底无沉淀物，水面无悬浮物，水流畅通，井盖上无污渍、污物。做到及时发现并解决故障，报修及时率100%，返修率不得大于5%；给排水系统突发故障时，维修人员在10分钟内到达现场抢修，做到一般故障的抢修不过夜；根据区域内实际情况，制定给排水应急处置方案，制定停水、爆管等应急处理程序；配合做好节约用水工作。</w:t>
      </w:r>
    </w:p>
    <w:p w14:paraId="37042902">
      <w:pPr>
        <w:spacing w:line="360" w:lineRule="auto"/>
        <w:ind w:firstLine="482" w:firstLineChars="200"/>
        <w:rPr>
          <w:rFonts w:hint="eastAsia" w:ascii="宋体" w:hAnsi="宋体" w:cs="宋体"/>
          <w:sz w:val="24"/>
          <w:highlight w:val="none"/>
        </w:rPr>
      </w:pPr>
      <w:r>
        <w:rPr>
          <w:rFonts w:hint="eastAsia" w:ascii="宋体" w:hAnsi="宋体" w:cs="宋体"/>
          <w:b/>
          <w:bCs/>
          <w:sz w:val="24"/>
          <w:highlight w:val="none"/>
        </w:rPr>
        <w:t>（五）环境卫生管理</w:t>
      </w:r>
    </w:p>
    <w:p w14:paraId="370DAC6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服务内容：对建筑内公共区域楼梯、大厅、走廊、天台、电梯间、卫生间、公共活动场所、浴室、会议室、办公室等；室外公共区域（道路、绿地、停车场、地下车库）进行日常保洁，一个主要出入口（门前三包），沟渠池、污水池等清理；各建筑物楼顶、雨落管、雨搭的清理保洁工作。</w:t>
      </w:r>
    </w:p>
    <w:p w14:paraId="3A9EA4E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2.服务要求：建立环境卫生管理制度，实行标准化清扫保洁，由专人负责巡查监督，备齐必要的环卫设施，及时清洁率100%。</w:t>
      </w:r>
    </w:p>
    <w:p w14:paraId="6EE293A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区域道路、沟渠、标牌、路灯：地面干净无杂物、无积水、无明显污迹、油渍；明沟、暗井内无杂物、无异味；各种标牌表面干净无积尘、无水印；路灯表面干净无污渍。</w:t>
      </w:r>
    </w:p>
    <w:p w14:paraId="3BBA869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喷泉、水池：喷泉内无漂浮物、无杂物、无异味，水池内水质清澈，无漂浮物、无异味，池壁无青苔等污垢。</w:t>
      </w:r>
    </w:p>
    <w:p w14:paraId="603B805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大厅、楼内通道、监区通道、筒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w:t>
      </w:r>
    </w:p>
    <w:p w14:paraId="67745B2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会议室、接待室：地面、墙面、天花板、门窗干净，无灰尘污渍；桌椅干净，摆放整齐有序。</w:t>
      </w:r>
    </w:p>
    <w:p w14:paraId="405769D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楼梯及楼梯间：梯步表面干净无污渍，防滑条（缝）干净，扶手栏杆表面干净无灰尘，门及闭门器表面干净无污渍，墙面、天花板无积土、蛛网，进出楼地垫摆放整齐，表面干净无杂物。</w:t>
      </w:r>
    </w:p>
    <w:p w14:paraId="60C74FF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公共卫生间：各种物品摆放整齐规范，空气流通无明显异味；地面干净，无污渍、无积水；大小便器表面干净，无污渍，有光泽；隔断表面干净，无乱写乱画；金属饰件表面干净，无污迹，有金属光泽；墙壁表面干净，天花板无污渍、蛛网；风口或换气扇表面干净无积土；门窗便面干净，窗台无灰尘；玻璃干净无水渍；洗手台干净无积水，面盆无污垢；各种管道表面干净无污渍；废纸篓杂物超过2/3应及时倾倒。</w:t>
      </w:r>
    </w:p>
    <w:p w14:paraId="2E88514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停车场（库）：地面干净，无杂物，无明显油渍、污渍；顶部各种管网、灯具表面干净无积尘、蛛网；墙面干净无积土，各种指示牌表面干净有光泽；消防器材表面干净，摆放整齐；减速带表面干净无明显污迹，各种道闸表面无灰尘、缝隙无杂物。</w:t>
      </w:r>
    </w:p>
    <w:p w14:paraId="16DFE98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开水间及清洁间：地面干净无杂物、无积水，地垫摆放整齐干净，天花板干净无蛛网，灯罩表面无积尘、蛛网，墙面干净无污渍，各种物品表面干净无污渍，清洁工具摆放整齐有序，室内无明显异味。</w:t>
      </w:r>
    </w:p>
    <w:p w14:paraId="3B01138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电梯及电梯厅：电梯轿厢四壁光洁明亮，操作面板无污迹、无灰尘、无印迹，地垫干净，空气清新、无异味；电梯凹槽内无垃圾无杂物，按钮表面干净无印迹；扶梯踏步表面干净，扶手表面干净无灰尘、污渍，不锈钢光亮无尘；梳齿板内无杂物污渍；厅内地面干净有光泽。</w:t>
      </w:r>
    </w:p>
    <w:p w14:paraId="1554782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电气设施：灯泡、灯管、灯罩无积尘、无污迹；开关、插座、配电箱无积尘、无明显污迹。</w:t>
      </w:r>
    </w:p>
    <w:p w14:paraId="53061C1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垃圾桶及果皮箱：桶、箱按指定位置摆放，桶身表面干净，无污迹无痰迹，烟灰缸内烟头不应超过5个，垃圾不应超过2/3，内胆应定期清洁、消毒。</w:t>
      </w:r>
    </w:p>
    <w:p w14:paraId="1357123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消防栓、消防箱：保持表面干净，无灰尘、无污渍；报警器、火警通讯电话插座、灭火器表面光亮、无积尘、无污迹；喷淋盖、烟感器、扬声器无积尘、无污渍；监控摄像头、门警器表面光亮、无积尘、无斑点；消防栓表面光亮、无印迹、无积尘，内侧无积尘、无污迹。</w:t>
      </w:r>
    </w:p>
    <w:p w14:paraId="209A142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设备机房、管道、指示牌：无卫生死角、无垃圾堆积、无积尘、目视无蛛网、无明显污渍、无水迹；指示牌、宣传牌无灰尘、无污迹，金属件表面光亮、无痕迹。</w:t>
      </w:r>
    </w:p>
    <w:p w14:paraId="61D4E85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篮球场及网球场地的日常保洁、维护和保养。</w:t>
      </w:r>
    </w:p>
    <w:p w14:paraId="2FAB013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进行定期消杀灭鼠等，每季度一次对采购人场所灭蟑灭鼠，做好夏季灭蚊蝇、冬季扫雪铲冰等工作。</w:t>
      </w:r>
    </w:p>
    <w:p w14:paraId="44B3ED8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按照《北京市生活垃圾管理条例》及采购人要求制定垃圾分类实施方案。结合采购人保洁实际工作情况，工作落实到位。每天有专人负责收集运送采购人当天所产生的垃圾，到垃圾站装桶，地面不准堆放垃圾。垃圾站保持卫生整洁，地面无积液，垃圾桶摆放整齐。建立垃圾清运台账，定期向采购人报送。严格按照条例规定进行分类（其他垃圾、厨余垃圾、可回收垃圾及有毒有害垃圾）。物业保洁垃圾分类人员服从采购人领导监督检查，并按要求进行整改。如遇环卫部门当天未全部清运干净，及时向采购人反映。</w:t>
      </w:r>
    </w:p>
    <w:p w14:paraId="3811A2FE">
      <w:pPr>
        <w:pStyle w:val="2"/>
        <w:numPr>
          <w:ilvl w:val="0"/>
          <w:numId w:val="4"/>
        </w:numPr>
        <w:spacing w:before="0" w:line="360" w:lineRule="auto"/>
        <w:ind w:firstLine="422"/>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室内保洁区域消毒</w:t>
      </w:r>
    </w:p>
    <w:p w14:paraId="113FC6F1">
      <w:pPr>
        <w:widowControl/>
        <w:numPr>
          <w:ilvl w:val="255"/>
          <w:numId w:val="0"/>
        </w:num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1.物体表面：可使用含氯消毒剂（有效氯含量250-500mg/L）擦拭，作用30分钟，再用清水擦净； </w:t>
      </w:r>
    </w:p>
    <w:p w14:paraId="05F6F7EF">
      <w:pPr>
        <w:widowControl/>
        <w:numPr>
          <w:ilvl w:val="255"/>
          <w:numId w:val="0"/>
        </w:num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2.地面：可使用含氯消毒剂(有效氯含量 250-500mg/L)用拖布湿式拖拭，作用30分钟，再用清水洗净； </w:t>
      </w:r>
    </w:p>
    <w:p w14:paraId="18A14A59">
      <w:pPr>
        <w:widowControl/>
        <w:numPr>
          <w:ilvl w:val="255"/>
          <w:numId w:val="0"/>
        </w:num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3.含氯消毒剂的配置和使用以有效氯浓度 500mg/L的含氯消毒剂配制方法为例：84 消毒液(有效氯含量5%)：按消毒液：水为1:99比例稀释；消毒粉（有效氯含量12-13%,20克/包）：1包消毒粉加4.8升水；含氯泡腾片（有效氯含量480mg/片-580mg/片）：1片溶于1升水（具体配置应按使用说明操作）。75%乙醇消毒液可直接使用。</w:t>
      </w:r>
    </w:p>
    <w:p w14:paraId="273B1CD8">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（七）绿化管理养护</w:t>
      </w:r>
    </w:p>
    <w:p w14:paraId="2FCE4155">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1.服务内容：绿地、树木、花草等的日常养护，房屋内公共区域盆栽植物养护，达到《北京城市园林绿化养护管理标准》（二级），对校园绿化提出合理化的改进建议。</w:t>
      </w:r>
    </w:p>
    <w:p w14:paraId="11954098">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2.服务要求：绿地草坪、花草、树木生长正常，修剪及时，叶面干净，有光泽，无积尘，无枯枝败叶，无病虫害，无杂草；及时养护室内外盆栽植物，叶面无积尘，盆器及托盘干净完好，遇到破损及时更新；绿地及花坛内各植物枝叶无虫害咬口、排泄物、无悬挂虫茧及休眠虫体，植物死株及时更换，绿地设施及硬质景观完好无损；植物季相分明，生长茂盛，植物群落完整，层次丰富，黄土不外露，有整体的观赏效果；绿地草皮无病斑、无明显杂草，土壤疏松通透，绿地内无垃圾、无树挂、无破坏、践踏及随意占用现象，保持草坪平整，高度不超过5厘米，草屑及时清理，每3天不少于1次；乔木修剪科学合理，剪口光滑整齐，树冠完整美观，无长枝、下垂枝、枯枝，绿篱修剪整齐有型，保持观赏枝叶丰满，内膛不乱，通风透光，每年不少于1次；古树巡视检查每月不少于1次；加强服务区域内花房的维护，极端天气(如台风/暴雨/冰雪/干旱等极端天气)应对绿植加强加固、排水、抗旱、防火措施。</w:t>
      </w:r>
    </w:p>
    <w:p w14:paraId="3E06B0AF">
      <w:pPr>
        <w:spacing w:line="360" w:lineRule="auto"/>
        <w:rPr>
          <w:rFonts w:hint="eastAsia" w:ascii="宋体" w:hAnsi="宋体" w:cs="宋体"/>
          <w:b/>
          <w:bCs/>
          <w:sz w:val="24"/>
          <w:highlight w:val="none"/>
        </w:rPr>
      </w:pPr>
      <w:r>
        <w:rPr>
          <w:rFonts w:hint="eastAsia" w:ascii="宋体" w:hAnsi="宋体" w:cs="宋体"/>
          <w:sz w:val="24"/>
          <w:highlight w:val="none"/>
        </w:rPr>
        <w:t xml:space="preserve">    </w:t>
      </w:r>
      <w:r>
        <w:rPr>
          <w:rFonts w:hint="eastAsia" w:ascii="宋体" w:hAnsi="宋体" w:cs="宋体"/>
          <w:b/>
          <w:bCs/>
          <w:sz w:val="24"/>
          <w:highlight w:val="none"/>
        </w:rPr>
        <w:t>（八）前台接待及会务服务</w:t>
      </w:r>
    </w:p>
    <w:p w14:paraId="574214D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1.前台接待要求</w:t>
      </w:r>
    </w:p>
    <w:p w14:paraId="5A18CA5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按采购人要求完成前台接待、迎候相关人员、组织人员签到、安排会议房间等相关工作。</w:t>
      </w:r>
    </w:p>
    <w:p w14:paraId="5CEF7CA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2.小型会务服务要求</w:t>
      </w:r>
    </w:p>
    <w:p w14:paraId="5EFB8A2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会前准备：会前1小时，调试灯光音响设备，保证正常使用，检查室内卫生，打开门窗通风，按规范要求做好会议摆台；会前30分钟，启动空调设备，服务人员就位，迎候与会人员，引导落座，协助安放随身物品；会前5分钟，摆放湿巾、备好茶水。</w:t>
      </w:r>
    </w:p>
    <w:p w14:paraId="7A25D40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（2）会中服务：每隔30分钟续水一次。涉密会议无会中服务，须提前将热水准备好。</w:t>
      </w:r>
    </w:p>
    <w:p w14:paraId="591EB46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（3）会后工作：及时提醒、协助与会人员带好随身物品，对遗留的文件和物品，及时交有关部门处理；按分工清理会议用品；清扫消毒会场，关闭空调音响设备及灯具。</w:t>
      </w:r>
    </w:p>
    <w:p w14:paraId="169965C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2.大型会务服务要求</w:t>
      </w:r>
    </w:p>
    <w:p w14:paraId="37F1E06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会前准备：按照要求布置会场，提前2小时请采购人检查会场；会前1小时，调试好灯光音响设备，检查室内卫生，打开门窗通风，按规范要求做好会议摆台；会前30分钟，启动空调设备，服务人员就位，迎候与会人员，引导落座，协助安放随身物品；会前10分钟，为主席台摆放湿巾、备好茶水。</w:t>
      </w:r>
    </w:p>
    <w:p w14:paraId="53330AC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（2）会中服务：为主席台更换一次湿巾，每隔30分钟续水一次；按照会议要求提供茶水服务。</w:t>
      </w:r>
    </w:p>
    <w:p w14:paraId="3F21522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（3）会后工作：及时提醒、协助与会人员携带好随身物品，对遗留的文件和物品及时交有关部门处理；按分工清理会议用品；关闭空调音响设备，打扫会场，关闭电源，恢复原会场形式并做好消毒。</w:t>
      </w:r>
    </w:p>
    <w:p w14:paraId="39754DAA">
      <w:pPr>
        <w:tabs>
          <w:tab w:val="left" w:pos="8399"/>
        </w:tabs>
        <w:spacing w:line="360" w:lineRule="auto"/>
        <w:ind w:right="281" w:rightChars="134" w:firstLine="482" w:firstLineChars="200"/>
        <w:rPr>
          <w:rFonts w:hint="eastAsia" w:ascii="宋体" w:hAnsi="宋体" w:cs="宋体"/>
          <w:b/>
          <w:sz w:val="24"/>
          <w:highlight w:val="none"/>
        </w:rPr>
      </w:pPr>
      <w:r>
        <w:rPr>
          <w:rFonts w:hint="eastAsia" w:ascii="宋体" w:hAnsi="宋体" w:cs="宋体"/>
          <w:b/>
          <w:sz w:val="24"/>
          <w:highlight w:val="none"/>
        </w:rPr>
        <w:t>（九）节约能源资源</w:t>
      </w:r>
    </w:p>
    <w:p w14:paraId="753BA13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投标人配合采购人完成下列反资源浪费相关工作：</w:t>
      </w:r>
    </w:p>
    <w:p w14:paraId="7A82BBF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1.基础工作</w:t>
      </w:r>
    </w:p>
    <w:p w14:paraId="0798F153">
      <w:pPr>
        <w:spacing w:line="360" w:lineRule="auto"/>
        <w:ind w:firstLine="420"/>
        <w:rPr>
          <w:rFonts w:hint="eastAsia" w:ascii="宋体" w:hAnsi="宋体" w:cs="宋体"/>
          <w:sz w:val="24"/>
          <w:highlight w:val="none"/>
        </w:rPr>
      </w:pPr>
      <w:r>
        <w:rPr>
          <w:rFonts w:hint="eastAsia" w:ascii="宋体" w:hAnsi="宋体" w:cs="宋体"/>
          <w:sz w:val="24"/>
          <w:highlight w:val="none"/>
        </w:rPr>
        <w:t>与采购人紧密沟通协作，建立节能管理制度，明确责任分工、操作规程和奖惩措施。具体工作中，投标人明确节能管理岗位和职责，由具备相关专业能力的人员开展节约能源资源工作。</w:t>
      </w:r>
    </w:p>
    <w:p w14:paraId="04C4B0F7">
      <w:pPr>
        <w:spacing w:line="360" w:lineRule="auto"/>
        <w:ind w:firstLine="420"/>
        <w:rPr>
          <w:rFonts w:hint="eastAsia" w:ascii="宋体" w:hAnsi="宋体" w:cs="宋体"/>
          <w:sz w:val="24"/>
          <w:highlight w:val="none"/>
        </w:rPr>
      </w:pPr>
      <w:r>
        <w:rPr>
          <w:rFonts w:hint="eastAsia" w:ascii="宋体" w:hAnsi="宋体" w:cs="宋体"/>
          <w:sz w:val="24"/>
          <w:highlight w:val="none"/>
        </w:rPr>
        <w:t>2.节能管理</w:t>
      </w:r>
    </w:p>
    <w:p w14:paraId="06FC0517">
      <w:pPr>
        <w:spacing w:line="360" w:lineRule="auto"/>
        <w:ind w:firstLine="420"/>
        <w:rPr>
          <w:rFonts w:hint="eastAsia" w:ascii="宋体" w:hAnsi="宋体" w:cs="宋体"/>
          <w:sz w:val="24"/>
          <w:highlight w:val="none"/>
        </w:rPr>
      </w:pPr>
      <w:r>
        <w:rPr>
          <w:rFonts w:hint="eastAsia" w:ascii="宋体" w:hAnsi="宋体" w:cs="宋体"/>
          <w:sz w:val="24"/>
          <w:highlight w:val="none"/>
        </w:rPr>
        <w:t>（1）基本要求</w:t>
      </w:r>
    </w:p>
    <w:p w14:paraId="48995979">
      <w:pPr>
        <w:pStyle w:val="2"/>
        <w:numPr>
          <w:ilvl w:val="1"/>
          <w:numId w:val="0"/>
        </w:numPr>
        <w:spacing w:before="0" w:line="360" w:lineRule="auto"/>
        <w:ind w:firstLine="480" w:firstLineChars="200"/>
        <w:jc w:val="left"/>
        <w:rPr>
          <w:rFonts w:hint="eastAsia" w:ascii="宋体" w:hAnsi="宋体" w:eastAsia="宋体" w:cs="宋体"/>
          <w:b w:val="0"/>
          <w:kern w:val="2"/>
          <w:sz w:val="24"/>
          <w:szCs w:val="24"/>
          <w:highlight w:val="none"/>
        </w:rPr>
      </w:pPr>
      <w:r>
        <w:rPr>
          <w:rFonts w:hint="eastAsia" w:ascii="宋体" w:hAnsi="宋体" w:eastAsia="宋体" w:cs="宋体"/>
          <w:b w:val="0"/>
          <w:kern w:val="2"/>
          <w:sz w:val="24"/>
          <w:szCs w:val="24"/>
          <w:highlight w:val="none"/>
        </w:rPr>
        <w:t>协助采购人规范配置节能设备设施，采用符合国家节能标准的灯具、电器等，定期对用能设备进行能耗监测和维护。投标人应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14:paraId="53BA8215">
      <w:pPr>
        <w:numPr>
          <w:ilvl w:val="0"/>
          <w:numId w:val="5"/>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照明用能</w:t>
      </w:r>
    </w:p>
    <w:p w14:paraId="1EADAAF5">
      <w:pPr>
        <w:pStyle w:val="2"/>
        <w:numPr>
          <w:ilvl w:val="1"/>
          <w:numId w:val="0"/>
        </w:numPr>
        <w:spacing w:before="0" w:line="360" w:lineRule="auto"/>
        <w:ind w:firstLine="480" w:firstLineChars="200"/>
        <w:jc w:val="left"/>
        <w:rPr>
          <w:rFonts w:hint="eastAsia" w:ascii="宋体" w:hAnsi="宋体" w:eastAsia="宋体" w:cs="宋体"/>
          <w:b w:val="0"/>
          <w:kern w:val="2"/>
          <w:sz w:val="24"/>
          <w:szCs w:val="24"/>
          <w:highlight w:val="none"/>
        </w:rPr>
      </w:pPr>
      <w:r>
        <w:rPr>
          <w:rFonts w:hint="eastAsia" w:ascii="宋体" w:hAnsi="宋体" w:eastAsia="宋体" w:cs="宋体"/>
          <w:b w:val="0"/>
          <w:kern w:val="2"/>
          <w:sz w:val="24"/>
          <w:szCs w:val="24"/>
          <w:highlight w:val="none"/>
        </w:rPr>
        <w:t>投标人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要求，平时不开启景观照明，室外区域只开启必要的台阶和路面照明。</w:t>
      </w:r>
    </w:p>
    <w:p w14:paraId="23FE7E63">
      <w:pPr>
        <w:numPr>
          <w:ilvl w:val="0"/>
          <w:numId w:val="5"/>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暖通用能</w:t>
      </w:r>
    </w:p>
    <w:p w14:paraId="787AB856">
      <w:pPr>
        <w:pStyle w:val="2"/>
        <w:numPr>
          <w:ilvl w:val="1"/>
          <w:numId w:val="0"/>
        </w:numPr>
        <w:spacing w:before="0" w:line="360" w:lineRule="auto"/>
        <w:ind w:firstLine="480" w:firstLineChars="200"/>
        <w:jc w:val="left"/>
        <w:rPr>
          <w:rFonts w:hint="eastAsia" w:ascii="宋体" w:hAnsi="宋体" w:eastAsia="宋体" w:cs="宋体"/>
          <w:b w:val="0"/>
          <w:kern w:val="2"/>
          <w:sz w:val="24"/>
          <w:szCs w:val="24"/>
          <w:highlight w:val="none"/>
        </w:rPr>
      </w:pPr>
      <w:r>
        <w:rPr>
          <w:rFonts w:hint="eastAsia" w:ascii="宋体" w:hAnsi="宋体" w:eastAsia="宋体" w:cs="宋体"/>
          <w:b w:val="0"/>
          <w:kern w:val="2"/>
          <w:sz w:val="24"/>
          <w:szCs w:val="24"/>
          <w:highlight w:val="none"/>
        </w:rPr>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14:paraId="1F30757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（4）其他用能</w:t>
      </w:r>
    </w:p>
    <w:p w14:paraId="1BA7DB8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14:paraId="2FDFE2E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（5）用能统计和分析 </w:t>
      </w:r>
    </w:p>
    <w:p w14:paraId="429378C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统计能耗数据，定期对用能状况进行分析，开展用能诊断，挖掘节能潜力，提高能源利用效率，确保达到所属行业能耗定额标准，规范合理用能，对于超过定额的，应及时排查原因，并配合采购人整改。</w:t>
      </w:r>
    </w:p>
    <w:p w14:paraId="30E91E4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3.节水管理</w:t>
      </w:r>
    </w:p>
    <w:p w14:paraId="28F053A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（1）基本要求</w:t>
      </w:r>
    </w:p>
    <w:p w14:paraId="417B35D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协助采购人采用节水器具，新购置用水器具要达到2 级以上水效标准，对不符合节水器具水效标准的，协助采购人有序更换或改造；定期检查供水管网，及时修复漏点，减少水资源浪费；张贴节水宣传海报、标识，协助采购人开展节水宣传活动。</w:t>
      </w:r>
    </w:p>
    <w:p w14:paraId="25A7139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（2）会议活动用水</w:t>
      </w:r>
    </w:p>
    <w:p w14:paraId="2167654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根据会议活动的人数和时间，合理估算会务服务热水用量，按需供水，减少“半壶水”“半杯水”浪费。如无采购人明确要求，不主动提供瓶装水，确需瓶装水的，优先提供小瓶水，并提示带走未喝完的半瓶水。</w:t>
      </w:r>
    </w:p>
    <w:p w14:paraId="7267F9B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（3）绿化景观用水</w:t>
      </w:r>
    </w:p>
    <w:p w14:paraId="429B7CB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14:paraId="7927B5C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（4）保洁用水</w:t>
      </w:r>
    </w:p>
    <w:p w14:paraId="77E433C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协助采购人在开水间设置尾水和剩水回收装置，用尾水和剩水清洗抹布拖把，取用水应根据保洁任务按需适量，避免造成浪费。</w:t>
      </w:r>
    </w:p>
    <w:p w14:paraId="3892AED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（5）其他用水</w:t>
      </w:r>
    </w:p>
    <w:p w14:paraId="6A4AFE9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协助采购人在卫生间、开水间、食堂等区域使用感应式水龙头，冲厕优先使用中水；淋浴间采用节水型混水器、节水型花洒；对空调冷凝水进行收集和利用。</w:t>
      </w:r>
    </w:p>
    <w:p w14:paraId="0CD1EB6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（6）用水统计和分析</w:t>
      </w:r>
    </w:p>
    <w:p w14:paraId="23258E5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14:paraId="41DC503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4.生活垃圾分类</w:t>
      </w:r>
    </w:p>
    <w:p w14:paraId="7908F0E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（1）基本要求</w:t>
      </w:r>
    </w:p>
    <w:p w14:paraId="18F1C2B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14:paraId="6D80CF5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（2）生活垃圾分类收集</w:t>
      </w:r>
    </w:p>
    <w:p w14:paraId="5993966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及时制止翻拣、混合已分类生活垃圾的行为。</w:t>
      </w:r>
    </w:p>
    <w:p w14:paraId="1312C2EB">
      <w:pPr>
        <w:spacing w:line="360" w:lineRule="auto"/>
        <w:ind w:left="420" w:leftChars="200"/>
        <w:rPr>
          <w:rFonts w:hint="eastAsia" w:ascii="宋体" w:hAnsi="宋体" w:cs="宋体"/>
          <w:sz w:val="24"/>
          <w:highlight w:val="none"/>
        </w:rPr>
      </w:pPr>
      <w:r>
        <w:rPr>
          <w:rFonts w:hint="eastAsia" w:ascii="宋体" w:hAnsi="宋体" w:cs="宋体"/>
          <w:sz w:val="24"/>
          <w:highlight w:val="none"/>
        </w:rPr>
        <w:t>（3）生活垃圾分类运输</w:t>
      </w:r>
    </w:p>
    <w:p w14:paraId="0B36C35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将分类后的生活垃圾交由有相应资质的单位进行分类运输；确保各类生活垃圾分类投放、分类收集、分类运输，建立完整的清运记录和台账数据，实现全过程溯源管理；严禁混收混运，避免不同类型垃圾的交叉污染。</w:t>
      </w:r>
    </w:p>
    <w:p w14:paraId="5E48220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（4）生活垃圾分类宣传与培训</w:t>
      </w:r>
    </w:p>
    <w:p w14:paraId="1F82D254">
      <w:pPr>
        <w:pStyle w:val="2"/>
        <w:spacing w:before="0" w:line="360" w:lineRule="auto"/>
        <w:ind w:firstLine="480" w:firstLineChars="200"/>
        <w:jc w:val="both"/>
        <w:rPr>
          <w:rFonts w:hint="eastAsia" w:ascii="宋体" w:hAnsi="宋体" w:eastAsia="宋体" w:cs="宋体"/>
          <w:b w:val="0"/>
          <w:bCs/>
          <w:kern w:val="2"/>
          <w:sz w:val="24"/>
          <w:szCs w:val="24"/>
          <w:highlight w:val="none"/>
        </w:rPr>
      </w:pPr>
      <w:r>
        <w:rPr>
          <w:rFonts w:hint="eastAsia" w:ascii="宋体" w:hAnsi="宋体" w:eastAsia="宋体" w:cs="宋体"/>
          <w:b w:val="0"/>
          <w:bCs/>
          <w:kern w:val="2"/>
          <w:sz w:val="24"/>
          <w:szCs w:val="24"/>
          <w:highlight w:val="none"/>
        </w:rPr>
        <w:t>协助采购人开展生活垃圾分类宣传活动，通过张贴海报、发放宣传手册、组织培训讲座等方式，提高采购人人员对生活垃圾分类的知晓率和参与度。定期组织开展垃圾分类培训，更新垃圾分类专业知识，加强实操指导。</w:t>
      </w:r>
    </w:p>
    <w:p w14:paraId="305A8E03">
      <w:pPr>
        <w:spacing w:line="360" w:lineRule="auto"/>
        <w:ind w:firstLine="422"/>
        <w:contextualSpacing/>
        <w:rPr>
          <w:rFonts w:hint="eastAsia" w:ascii="宋体" w:hAnsi="宋体" w:cs="宋体"/>
          <w:b/>
          <w:sz w:val="24"/>
          <w:highlight w:val="none"/>
        </w:rPr>
      </w:pPr>
      <w:r>
        <w:rPr>
          <w:rFonts w:hint="eastAsia" w:ascii="宋体" w:hAnsi="宋体" w:cs="宋体"/>
          <w:b/>
          <w:sz w:val="24"/>
          <w:highlight w:val="none"/>
        </w:rPr>
        <w:t>（十）教学保障服务</w:t>
      </w:r>
    </w:p>
    <w:p w14:paraId="2DC4928A">
      <w:pPr>
        <w:spacing w:line="360" w:lineRule="auto"/>
        <w:ind w:firstLine="660" w:firstLineChars="275"/>
        <w:contextualSpacing/>
        <w:rPr>
          <w:rFonts w:hint="eastAsia" w:ascii="宋体" w:hAnsi="宋体" w:cs="宋体"/>
          <w:bCs/>
          <w:sz w:val="24"/>
          <w:highlight w:val="none"/>
        </w:rPr>
      </w:pPr>
      <w:r>
        <w:rPr>
          <w:rFonts w:hint="eastAsia" w:ascii="宋体" w:hAnsi="宋体" w:cs="宋体"/>
          <w:bCs/>
          <w:sz w:val="24"/>
          <w:highlight w:val="none"/>
        </w:rPr>
        <w:t>1.具体服务内容清单</w:t>
      </w:r>
    </w:p>
    <w:p w14:paraId="6672FD87">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（1）负责教学区域学历教育、在职民警培训、重要考试等教学保障任务，对96间多媒体教室、课件实时化教室设备的管理、维护、保养工作；保障课时不少于24000课时。</w:t>
      </w:r>
    </w:p>
    <w:p w14:paraId="4782B39A">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（2）负责10间计算机教室计算机设备的管理、维护、保养工作。学历教育保障，学年保障量不少于6000课时；在职民警培训保障，年保障量不少于2000课时。</w:t>
      </w:r>
    </w:p>
    <w:p w14:paraId="3F17F20C">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（3）负责24小时电视电话会议系统保障及网上视频在线会议保障。</w:t>
      </w:r>
    </w:p>
    <w:p w14:paraId="2327B576">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（4）负责计算机、网络、有线电视、有线电话等设备维修和线路、弱电间维护。</w:t>
      </w:r>
    </w:p>
    <w:p w14:paraId="6EE8E3B1">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（5）负责全院计算机的维护维修、装机、移机、拆机。</w:t>
      </w:r>
    </w:p>
    <w:p w14:paraId="3B2258B6">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（6）负责全院数字电视机机顶盒安装及有线电视终端设备维护维修、布线。</w:t>
      </w:r>
    </w:p>
    <w:p w14:paraId="415BFE25">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（7）负责全院电话系统维护，电话终端维修，装机、移机、拆机。</w:t>
      </w:r>
    </w:p>
    <w:p w14:paraId="1E23DB39">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（8）负责全院弱电间巡视、维护保养每月不少于2次。</w:t>
      </w:r>
    </w:p>
    <w:p w14:paraId="7AF2C6E8">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（9）负责双中心教学监控图像处理系统的维护保养。负责摄像机的维护保养，大型考试的全程录像工作。</w:t>
      </w:r>
    </w:p>
    <w:p w14:paraId="4467D94B">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（10）负责行政、教学摄像、录像和音视频编辑、音像资料管理和光盘复制等工作。</w:t>
      </w:r>
    </w:p>
    <w:p w14:paraId="484F3183">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 xml:space="preserve">（11）负责全院音响、灯光、舞台机械、电影放映、院内露天区域集体活动室外移动音响等设备的保障服务。 </w:t>
      </w:r>
    </w:p>
    <w:p w14:paraId="5485A50F">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（12）负责上述设备的安全监管工作。</w:t>
      </w:r>
    </w:p>
    <w:p w14:paraId="0338208F">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2.服务要求：</w:t>
      </w:r>
    </w:p>
    <w:p w14:paraId="17B19548">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（1）在课前10分钟开启教学楼所有教室的前门锁，开启电脑、投影设备，检查设备是否正常；</w:t>
      </w:r>
    </w:p>
    <w:p w14:paraId="209CE088">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（2）教室巡查：每8小时巡查不少于1次；</w:t>
      </w:r>
    </w:p>
    <w:p w14:paraId="141BF2E1">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（3）应急处置：接到突发事件后，需在15分钟内赶往现场处置。</w:t>
      </w:r>
    </w:p>
    <w:p w14:paraId="254E9F3F">
      <w:pPr>
        <w:spacing w:after="156" w:afterLines="50" w:line="360" w:lineRule="auto"/>
        <w:ind w:firstLine="482" w:firstLineChars="200"/>
        <w:contextualSpacing/>
        <w:rPr>
          <w:rFonts w:hint="eastAsia" w:ascii="宋体" w:hAnsi="宋体" w:cs="宋体"/>
          <w:b/>
          <w:sz w:val="24"/>
          <w:highlight w:val="none"/>
        </w:rPr>
      </w:pPr>
      <w:r>
        <w:rPr>
          <w:rFonts w:hint="eastAsia" w:ascii="宋体" w:hAnsi="宋体" w:cs="宋体"/>
          <w:b/>
          <w:sz w:val="24"/>
          <w:highlight w:val="none"/>
        </w:rPr>
        <w:t>（十一）场馆康体保障服务</w:t>
      </w:r>
    </w:p>
    <w:p w14:paraId="4AA67871">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1.服务面积：</w:t>
      </w:r>
    </w:p>
    <w:p w14:paraId="03EDB3D4">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技能馆建筑面积6415.2平方米，体能馆建筑面积10198.09平方米。</w:t>
      </w:r>
    </w:p>
    <w:p w14:paraId="74CB265B">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2.服务要求：</w:t>
      </w:r>
    </w:p>
    <w:p w14:paraId="5CBB57BC">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（1）馆内器械巡查不少于4小时/次；</w:t>
      </w:r>
    </w:p>
    <w:p w14:paraId="1703664F">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（2）应急处置需15分钟抵达现场。</w:t>
      </w:r>
    </w:p>
    <w:p w14:paraId="0F8CD839">
      <w:pPr>
        <w:spacing w:line="360" w:lineRule="auto"/>
        <w:ind w:firstLine="422"/>
        <w:contextualSpacing/>
        <w:rPr>
          <w:rFonts w:hint="eastAsia" w:ascii="宋体" w:hAnsi="宋体" w:cs="宋体"/>
          <w:b/>
          <w:sz w:val="24"/>
          <w:highlight w:val="none"/>
        </w:rPr>
      </w:pPr>
      <w:r>
        <w:rPr>
          <w:rFonts w:hint="eastAsia" w:ascii="宋体" w:hAnsi="宋体" w:cs="宋体"/>
          <w:b/>
          <w:sz w:val="24"/>
          <w:highlight w:val="none"/>
        </w:rPr>
        <w:t>（十二）游泳馆</w:t>
      </w:r>
    </w:p>
    <w:p w14:paraId="1DA2C8F7">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1.服务面积：</w:t>
      </w:r>
    </w:p>
    <w:p w14:paraId="5DD19B9E">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游泳馆由三部分泳池区域组成，一个长50米、深1.8米至2米的标准8泳道深水池，一个深1.4米、面积117平方米的浅水池，一个深6.5米、面积289平方米的10米跳台水池。地下室为设备机房。</w:t>
      </w:r>
    </w:p>
    <w:p w14:paraId="5DDA6C07">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2.服务要求：</w:t>
      </w:r>
    </w:p>
    <w:p w14:paraId="4242523B">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（1）救生员配备应符合国家标准《体育场所开放条件与技术要求》GB19079的规定；</w:t>
      </w:r>
    </w:p>
    <w:p w14:paraId="68DF460D">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（2）救生员应取得</w:t>
      </w:r>
      <w:r>
        <w:rPr>
          <w:rFonts w:hint="eastAsia" w:ascii="宋体" w:hAnsi="宋体" w:cs="宋体"/>
          <w:b/>
          <w:bCs/>
          <w:sz w:val="24"/>
          <w:highlight w:val="none"/>
        </w:rPr>
        <w:t>游泳救生员职业资格证书</w:t>
      </w:r>
      <w:r>
        <w:rPr>
          <w:rFonts w:hint="eastAsia" w:ascii="宋体" w:hAnsi="宋体" w:cs="宋体"/>
          <w:bCs/>
          <w:sz w:val="24"/>
          <w:highlight w:val="none"/>
        </w:rPr>
        <w:t>；</w:t>
      </w:r>
    </w:p>
    <w:p w14:paraId="5FF7E063">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（3）应急管理：如遇人员溺水、摔倒等应急事件，需快速响应应急预案，迅速开展处置和善后处理工作。</w:t>
      </w:r>
    </w:p>
    <w:p w14:paraId="7D07EFF7">
      <w:pPr>
        <w:spacing w:line="360" w:lineRule="auto"/>
        <w:ind w:firstLine="422"/>
        <w:contextualSpacing/>
        <w:rPr>
          <w:rFonts w:hint="eastAsia" w:ascii="宋体" w:hAnsi="宋体" w:cs="宋体"/>
          <w:b/>
          <w:sz w:val="24"/>
          <w:highlight w:val="none"/>
        </w:rPr>
      </w:pPr>
      <w:r>
        <w:rPr>
          <w:rFonts w:hint="eastAsia" w:ascii="宋体" w:hAnsi="宋体" w:cs="宋体"/>
          <w:b/>
          <w:sz w:val="24"/>
          <w:highlight w:val="none"/>
        </w:rPr>
        <w:t>（十三）生物防治服务</w:t>
      </w:r>
    </w:p>
    <w:p w14:paraId="5B4C5129">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1.四害消杀质量标准：</w:t>
      </w:r>
    </w:p>
    <w:p w14:paraId="4F01D46C">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 xml:space="preserve">（1）根据学校的实际情况，每月除四害不少于一次，有特殊需求除外（预防登革热消杀除外）。 </w:t>
      </w:r>
    </w:p>
    <w:p w14:paraId="3D0F21E9">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（2）配合市爱国卫生委员会的工作安排，进行灭鼠、灭蟑、灭蝇、灭蚊等消杀工作。</w:t>
      </w:r>
    </w:p>
    <w:p w14:paraId="157E8E8C">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（3）室内外灭蚊灭蝇：对所有学生宿舍内部，在一年四季定期分别进行全面消杀，用多飞剋或用氯氟、速杀威1：40稀释药物喷杀。</w:t>
      </w:r>
    </w:p>
    <w:p w14:paraId="1B0D039E">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（4）灭鼠：化学灭鼠，及时清检死鼠，并做好适当消毒，发现死鼠应随叫随到，及时清理；药物投放要做到三“率”，即覆盖率100%，到位率100%，保留率100%。</w:t>
      </w:r>
    </w:p>
    <w:p w14:paraId="2395D6FD">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（5）灭蟑：对蟑螂栖息的孔洞、缝隙内使用高效氯氰菊脂药剂进行灭杀；用高效灭蟑铒上海特灵等药物，进行全面投放；</w:t>
      </w:r>
    </w:p>
    <w:p w14:paraId="03237B5D">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（6）防蛇：全校范围内每季度定期检查防蛇器，补充硫磺粉，做好防蛇工作，防止师生蛇伤。沿学生宿舍安装30个防蛇器。</w:t>
      </w:r>
    </w:p>
    <w:p w14:paraId="49775807">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2.服务要求</w:t>
      </w:r>
    </w:p>
    <w:p w14:paraId="3F398FC8">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按《全国爱卫发（1997）第五号》文件的有关要求，确保在承包期内所有服务的项目，其相关指标都控制在国家或市标准范围内。其中：</w:t>
      </w:r>
    </w:p>
    <w:p w14:paraId="6FE7326B">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(1)灭鼠标准：</w:t>
      </w:r>
    </w:p>
    <w:p w14:paraId="5E8D00FD">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①在20个标准房间内鼠迹阳性率不超过3%，鼠洞、鼠粪、鼠咬等痕迹的房间不超过2%，重点单位防鼠设施不合格处不超过5%。</w:t>
      </w:r>
    </w:p>
    <w:p w14:paraId="4050A3ED">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②外环境累计2000m，鼠迹不超过5处。</w:t>
      </w:r>
    </w:p>
    <w:p w14:paraId="76F2B1D8">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(2)灭蚊标准：（蚊密度监测）</w:t>
      </w:r>
    </w:p>
    <w:p w14:paraId="62F8089F">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①标准：外环境各种存水容器和积水中有无蚊幼虫及蛹，阳性率不超过3%。阳性勺内幼虫或蛹的平均数不超过6—10只。</w:t>
      </w:r>
    </w:p>
    <w:p w14:paraId="35F68322">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②特殊场所白天人诱蚊30分钟，平均每人次诱获成蚊不超过1—2只。</w:t>
      </w:r>
    </w:p>
    <w:p w14:paraId="26E300F3">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(3)灭蝇标准（蝇密度监测）</w:t>
      </w:r>
    </w:p>
    <w:p w14:paraId="6D3ADF24">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①室外标准为每个笼捕获蝇数、家蝇不趈过20个，大头金蝇不趈过10个，丝光绿蝇不趈过10个；室内标准为生产单位有蝇房间不超过1%，其它单位不超过3%，平均每阳性房间不超过3只；重点生产单位防蝇设施不合格房间不超过5%；捕获做蝇数为蝇密度指数。</w:t>
      </w:r>
    </w:p>
    <w:p w14:paraId="1D9E9D67">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②蝇类孳生地得到有效治理，幼虫和蛹的检出率不超过3%。</w:t>
      </w:r>
    </w:p>
    <w:p w14:paraId="7853F9B7">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(4)灭蟑螂标准：（蟑螂密度监测）</w:t>
      </w:r>
    </w:p>
    <w:p w14:paraId="40EB7370">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①方法：室内有蟑螂成虫或若虫阳性房间不超过3%，平均每间房大蠊不超过5只，小蠊不超过10只。</w:t>
      </w:r>
    </w:p>
    <w:p w14:paraId="2A4F8E69">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②有活蟑螂卵鞘房间不超过2%，平均每间房不超过4只。</w:t>
      </w:r>
    </w:p>
    <w:p w14:paraId="07A03616">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③有蟑螂粪便蜕皮等蟑迹的房间不超过5%。</w:t>
      </w:r>
    </w:p>
    <w:p w14:paraId="575F0D09">
      <w:pPr>
        <w:spacing w:line="360" w:lineRule="auto"/>
        <w:ind w:firstLine="422"/>
        <w:contextualSpacing/>
        <w:rPr>
          <w:rFonts w:hint="eastAsia" w:ascii="宋体" w:hAnsi="宋体" w:cs="宋体"/>
          <w:b/>
          <w:sz w:val="24"/>
          <w:highlight w:val="none"/>
        </w:rPr>
      </w:pPr>
      <w:r>
        <w:rPr>
          <w:rFonts w:hint="eastAsia" w:ascii="宋体" w:hAnsi="宋体" w:cs="宋体"/>
          <w:b/>
          <w:sz w:val="24"/>
          <w:highlight w:val="none"/>
        </w:rPr>
        <w:t>（十四）公共卫生事件应急保障服务</w:t>
      </w:r>
    </w:p>
    <w:p w14:paraId="501F0C9F">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1.公共环境日常消杀和通风。</w:t>
      </w:r>
    </w:p>
    <w:p w14:paraId="1CBD7E64">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2.健康驿站和隔离区域的住宿管理，重点部位环境按照防疫要求和政策进行消杀和通风。</w:t>
      </w:r>
    </w:p>
    <w:p w14:paraId="6914A277">
      <w:pPr>
        <w:spacing w:line="360" w:lineRule="auto"/>
        <w:ind w:firstLine="422"/>
        <w:contextualSpacing/>
        <w:rPr>
          <w:rFonts w:hint="eastAsia" w:ascii="宋体" w:hAnsi="宋体" w:cs="宋体"/>
          <w:bCs/>
          <w:sz w:val="24"/>
          <w:highlight w:val="none"/>
        </w:rPr>
      </w:pPr>
      <w:r>
        <w:rPr>
          <w:rFonts w:hint="eastAsia" w:ascii="宋体" w:hAnsi="宋体" w:cs="宋体"/>
          <w:bCs/>
          <w:sz w:val="24"/>
          <w:highlight w:val="none"/>
        </w:rPr>
        <w:t>3.配合采购人按相关标准和要求做好核酸检测相关保障工作。</w:t>
      </w:r>
    </w:p>
    <w:p w14:paraId="7F48BBC2">
      <w:pPr>
        <w:tabs>
          <w:tab w:val="left" w:pos="8399"/>
        </w:tabs>
        <w:spacing w:line="360" w:lineRule="auto"/>
        <w:ind w:right="281" w:rightChars="134" w:firstLine="482" w:firstLineChars="200"/>
        <w:rPr>
          <w:rFonts w:hint="eastAsia" w:ascii="宋体" w:hAnsi="宋体" w:cs="宋体"/>
          <w:b/>
          <w:sz w:val="24"/>
          <w:highlight w:val="none"/>
          <w:lang w:val="en-US" w:eastAsia="zh-CN"/>
        </w:rPr>
      </w:pPr>
    </w:p>
    <w:p w14:paraId="58310F31">
      <w:pPr>
        <w:spacing w:line="360" w:lineRule="auto"/>
        <w:ind w:firstLine="482" w:firstLineChars="200"/>
        <w:rPr>
          <w:rFonts w:hint="eastAsia" w:ascii="宋体" w:hAnsi="宋体" w:cs="宋体"/>
          <w:b/>
          <w:bCs/>
          <w:sz w:val="24"/>
          <w:highlight w:val="none"/>
        </w:rPr>
      </w:pPr>
      <w:r>
        <w:rPr>
          <w:rFonts w:hint="eastAsia" w:ascii="宋体" w:hAnsi="宋体" w:cs="宋体"/>
          <w:b/>
          <w:sz w:val="24"/>
          <w:highlight w:val="none"/>
          <w:lang w:val="en-US" w:eastAsia="zh-CN"/>
        </w:rPr>
        <w:t>4.</w:t>
      </w:r>
      <w:r>
        <w:rPr>
          <w:rFonts w:hint="eastAsia" w:ascii="宋体" w:hAnsi="宋体" w:cs="宋体"/>
          <w:b/>
          <w:bCs/>
          <w:sz w:val="24"/>
          <w:highlight w:val="none"/>
        </w:rPr>
        <w:t>其他委托事项</w:t>
      </w:r>
    </w:p>
    <w:p w14:paraId="5C90BCA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（一）投标人聘请的人员必须经采购人</w:t>
      </w:r>
      <w:r>
        <w:rPr>
          <w:rFonts w:hint="eastAsia" w:ascii="宋体" w:hAnsi="宋体" w:cs="宋体"/>
          <w:sz w:val="24"/>
          <w:highlight w:val="none"/>
          <w:lang w:eastAsia="zh-CN"/>
        </w:rPr>
        <w:t>复核</w:t>
      </w:r>
      <w:r>
        <w:rPr>
          <w:rFonts w:hint="eastAsia" w:ascii="宋体" w:hAnsi="宋体" w:cs="宋体"/>
          <w:sz w:val="24"/>
          <w:highlight w:val="none"/>
        </w:rPr>
        <w:t>，要求投标人员工严格遵守采购人内部安全管理制度，不得带领无关人员进入物业项目区域，严禁留宿他人，严禁酗酒滋事。</w:t>
      </w:r>
    </w:p>
    <w:p w14:paraId="4E303F0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二</w:t>
      </w:r>
      <w:r>
        <w:rPr>
          <w:rFonts w:hint="eastAsia" w:ascii="宋体" w:hAnsi="宋体" w:cs="宋体"/>
          <w:sz w:val="24"/>
          <w:highlight w:val="none"/>
        </w:rPr>
        <w:t>）做好安全防范和日常巡视工作，每天配合采购人对重点部位进行夜间巡逻，及时发现和处理各种安全隐患，迅速处置突发事件。要求在物业值班室等部位安排专人24小时值班，确保履行职责。</w:t>
      </w:r>
    </w:p>
    <w:p w14:paraId="6D20BE5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三</w:t>
      </w:r>
      <w:r>
        <w:rPr>
          <w:rFonts w:hint="eastAsia" w:ascii="宋体" w:hAnsi="宋体" w:cs="宋体"/>
          <w:sz w:val="24"/>
          <w:highlight w:val="none"/>
        </w:rPr>
        <w:t>）投标人每周及每月月初5日前向采购人报送上周及上月份物业服务情况。</w:t>
      </w:r>
    </w:p>
    <w:p w14:paraId="0B9C41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四</w:t>
      </w:r>
      <w:r>
        <w:rPr>
          <w:rFonts w:hint="eastAsia" w:ascii="宋体" w:hAnsi="宋体" w:cs="宋体"/>
          <w:sz w:val="24"/>
          <w:highlight w:val="none"/>
        </w:rPr>
        <w:t>）采购人及投标人双方每周召开工作例会，投标人向采购人汇报服务情况、存在问题及下步解决措施，采购人视情况做出评议并提出需求。</w:t>
      </w:r>
    </w:p>
    <w:p w14:paraId="148E35F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五</w:t>
      </w:r>
      <w:r>
        <w:rPr>
          <w:rFonts w:hint="eastAsia" w:ascii="宋体" w:hAnsi="宋体" w:cs="宋体"/>
          <w:sz w:val="24"/>
          <w:highlight w:val="none"/>
        </w:rPr>
        <w:t>）建立采购人检查物业项目经理、经理检查主管、主管检查员工的三级巡视制度，每周通报巡视情况，对于发现的问题投标人要有相应处理处罚措施。</w:t>
      </w:r>
    </w:p>
    <w:p w14:paraId="64903171">
      <w:pPr>
        <w:tabs>
          <w:tab w:val="left" w:pos="8399"/>
        </w:tabs>
        <w:spacing w:line="360" w:lineRule="auto"/>
        <w:ind w:right="281" w:rightChars="134" w:firstLine="480" w:firstLineChars="200"/>
        <w:rPr>
          <w:rFonts w:hint="eastAsia" w:ascii="宋体" w:hAnsi="宋体" w:cs="宋体"/>
          <w:b/>
          <w:bCs/>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六</w:t>
      </w:r>
      <w:r>
        <w:rPr>
          <w:rFonts w:hint="eastAsia" w:ascii="宋体" w:hAnsi="宋体" w:cs="宋体"/>
          <w:sz w:val="24"/>
          <w:highlight w:val="none"/>
        </w:rPr>
        <w:t>）以上未尽事宜由采购人及投标人双方协商解决。</w:t>
      </w:r>
    </w:p>
    <w:p w14:paraId="1599FB11">
      <w:pPr>
        <w:widowControl/>
        <w:spacing w:line="360" w:lineRule="auto"/>
        <w:ind w:firstLine="480" w:firstLineChars="200"/>
        <w:contextualSpacing/>
        <w:rPr>
          <w:rFonts w:hint="eastAsia"/>
          <w:sz w:val="24"/>
          <w:highlight w:val="none"/>
          <w:lang w:eastAsia="zh-CN"/>
        </w:rPr>
      </w:pPr>
    </w:p>
    <w:p w14:paraId="45FC7F72">
      <w:pPr>
        <w:spacing w:line="360" w:lineRule="auto"/>
        <w:ind w:firstLine="482" w:firstLineChars="200"/>
        <w:rPr>
          <w:rFonts w:hint="eastAsia" w:ascii="宋体" w:hAnsi="宋体" w:cs="宋体"/>
          <w:b/>
          <w:bCs/>
          <w:sz w:val="24"/>
          <w:highlight w:val="none"/>
        </w:rPr>
      </w:pPr>
      <w:r>
        <w:rPr>
          <w:rFonts w:hint="eastAsia" w:ascii="宋体" w:hAnsi="宋体" w:cs="宋体"/>
          <w:b/>
          <w:sz w:val="24"/>
          <w:highlight w:val="none"/>
          <w:lang w:val="en-US" w:eastAsia="zh-CN"/>
        </w:rPr>
        <w:t>5.</w:t>
      </w:r>
      <w:r>
        <w:rPr>
          <w:rFonts w:hint="eastAsia" w:ascii="宋体" w:hAnsi="宋体" w:cs="宋体"/>
          <w:b/>
          <w:bCs/>
          <w:sz w:val="24"/>
          <w:highlight w:val="none"/>
        </w:rPr>
        <w:t>物业服务项目各类岗位职位及人员配备标准</w:t>
      </w:r>
    </w:p>
    <w:p w14:paraId="652BED51">
      <w:pPr>
        <w:spacing w:line="360" w:lineRule="auto"/>
        <w:ind w:firstLine="482" w:firstLineChars="200"/>
        <w:jc w:val="left"/>
        <w:rPr>
          <w:rFonts w:hint="eastAsia" w:ascii="宋体" w:hAnsi="宋体" w:cs="宋体"/>
          <w:sz w:val="24"/>
          <w:highlight w:val="none"/>
        </w:rPr>
      </w:pPr>
      <w:r>
        <w:rPr>
          <w:rFonts w:hint="eastAsia" w:ascii="宋体" w:hAnsi="宋体" w:cs="宋体"/>
          <w:b/>
          <w:bCs/>
          <w:kern w:val="0"/>
          <w:sz w:val="24"/>
          <w:highlight w:val="none"/>
        </w:rPr>
        <w:t>（一）人员配置</w:t>
      </w:r>
      <w:r>
        <w:rPr>
          <w:rFonts w:hint="eastAsia" w:ascii="宋体" w:hAnsi="宋体" w:cs="宋体"/>
          <w:b/>
          <w:bCs/>
          <w:kern w:val="0"/>
          <w:sz w:val="24"/>
          <w:highlight w:val="none"/>
          <w:lang w:eastAsia="zh-CN"/>
        </w:rPr>
        <w:t>表</w:t>
      </w:r>
      <w:r>
        <w:rPr>
          <w:rFonts w:hint="eastAsia" w:ascii="宋体" w:hAnsi="宋体" w:cs="宋体"/>
          <w:b/>
          <w:bCs/>
          <w:kern w:val="0"/>
          <w:sz w:val="24"/>
          <w:highlight w:val="none"/>
        </w:rPr>
        <w:t>：</w:t>
      </w:r>
      <w:r>
        <w:rPr>
          <w:rFonts w:hint="eastAsia" w:ascii="宋体" w:hAnsi="宋体" w:cs="宋体"/>
          <w:kern w:val="0"/>
          <w:sz w:val="24"/>
          <w:highlight w:val="none"/>
        </w:rPr>
        <w:t>管理人员和员工根据工作岗位进行配置</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5020"/>
        <w:gridCol w:w="2000"/>
      </w:tblGrid>
      <w:tr w14:paraId="1E65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02" w:type="dxa"/>
          </w:tcPr>
          <w:p w14:paraId="684023CF">
            <w:pPr>
              <w:tabs>
                <w:tab w:val="left" w:pos="8399"/>
              </w:tabs>
              <w:adjustRightInd w:val="0"/>
              <w:spacing w:line="360" w:lineRule="auto"/>
              <w:ind w:right="281" w:rightChars="134" w:firstLine="482" w:firstLineChars="200"/>
              <w:jc w:val="center"/>
              <w:textAlignment w:val="baseline"/>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5020" w:type="dxa"/>
          </w:tcPr>
          <w:p w14:paraId="78AE79DA">
            <w:pPr>
              <w:tabs>
                <w:tab w:val="left" w:pos="8399"/>
              </w:tabs>
              <w:adjustRightInd w:val="0"/>
              <w:spacing w:line="360" w:lineRule="auto"/>
              <w:ind w:right="281" w:rightChars="134" w:firstLine="482" w:firstLineChars="200"/>
              <w:jc w:val="center"/>
              <w:textAlignment w:val="baseline"/>
              <w:rPr>
                <w:rFonts w:hint="eastAsia" w:ascii="宋体" w:hAnsi="宋体" w:cs="宋体"/>
                <w:b/>
                <w:bCs/>
                <w:kern w:val="0"/>
                <w:sz w:val="24"/>
                <w:highlight w:val="none"/>
              </w:rPr>
            </w:pPr>
            <w:r>
              <w:rPr>
                <w:rFonts w:hint="eastAsia" w:ascii="宋体" w:hAnsi="宋体" w:cs="宋体"/>
                <w:b/>
                <w:bCs/>
                <w:kern w:val="0"/>
                <w:sz w:val="24"/>
                <w:highlight w:val="none"/>
              </w:rPr>
              <w:t>岗位</w:t>
            </w:r>
          </w:p>
        </w:tc>
        <w:tc>
          <w:tcPr>
            <w:tcW w:w="2000" w:type="dxa"/>
          </w:tcPr>
          <w:p w14:paraId="6318730A">
            <w:pPr>
              <w:tabs>
                <w:tab w:val="left" w:pos="8399"/>
              </w:tabs>
              <w:adjustRightInd w:val="0"/>
              <w:spacing w:line="360" w:lineRule="auto"/>
              <w:ind w:right="281" w:rightChars="134" w:firstLine="482" w:firstLineChars="200"/>
              <w:jc w:val="center"/>
              <w:textAlignment w:val="baseline"/>
              <w:rPr>
                <w:rFonts w:hint="eastAsia" w:ascii="宋体" w:hAnsi="宋体" w:cs="宋体"/>
                <w:b/>
                <w:bCs/>
                <w:kern w:val="0"/>
                <w:sz w:val="24"/>
                <w:highlight w:val="none"/>
              </w:rPr>
            </w:pPr>
            <w:r>
              <w:rPr>
                <w:rFonts w:hint="eastAsia" w:ascii="宋体" w:hAnsi="宋体" w:cs="宋体"/>
                <w:b/>
                <w:bCs/>
                <w:kern w:val="0"/>
                <w:sz w:val="24"/>
                <w:highlight w:val="none"/>
              </w:rPr>
              <w:t>岗位数</w:t>
            </w:r>
          </w:p>
        </w:tc>
      </w:tr>
      <w:tr w14:paraId="6477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0D5259FA">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w:t>
            </w:r>
          </w:p>
        </w:tc>
        <w:tc>
          <w:tcPr>
            <w:tcW w:w="5020" w:type="dxa"/>
          </w:tcPr>
          <w:p w14:paraId="432D9B3D">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项目经理</w:t>
            </w:r>
          </w:p>
        </w:tc>
        <w:tc>
          <w:tcPr>
            <w:tcW w:w="2000" w:type="dxa"/>
          </w:tcPr>
          <w:p w14:paraId="4DEFCE7F">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w:t>
            </w:r>
          </w:p>
        </w:tc>
      </w:tr>
      <w:tr w14:paraId="64E5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6F22D89A">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2</w:t>
            </w:r>
          </w:p>
        </w:tc>
        <w:tc>
          <w:tcPr>
            <w:tcW w:w="5020" w:type="dxa"/>
          </w:tcPr>
          <w:p w14:paraId="60CEC534">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后勤管理处（总务处）客服岗</w:t>
            </w:r>
          </w:p>
        </w:tc>
        <w:tc>
          <w:tcPr>
            <w:tcW w:w="2000" w:type="dxa"/>
          </w:tcPr>
          <w:p w14:paraId="2A667305">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3</w:t>
            </w:r>
          </w:p>
        </w:tc>
      </w:tr>
      <w:tr w14:paraId="1D47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5F0FC304">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3</w:t>
            </w:r>
          </w:p>
        </w:tc>
        <w:tc>
          <w:tcPr>
            <w:tcW w:w="5020" w:type="dxa"/>
          </w:tcPr>
          <w:p w14:paraId="141A34FB">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会务服务岗</w:t>
            </w:r>
          </w:p>
        </w:tc>
        <w:tc>
          <w:tcPr>
            <w:tcW w:w="2000" w:type="dxa"/>
          </w:tcPr>
          <w:p w14:paraId="076E4E7A">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6</w:t>
            </w:r>
          </w:p>
        </w:tc>
      </w:tr>
      <w:tr w14:paraId="1BED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02" w:type="dxa"/>
          </w:tcPr>
          <w:p w14:paraId="2E5B72E1">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4</w:t>
            </w:r>
          </w:p>
        </w:tc>
        <w:tc>
          <w:tcPr>
            <w:tcW w:w="5020" w:type="dxa"/>
          </w:tcPr>
          <w:p w14:paraId="385C2323">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工程经理</w:t>
            </w:r>
          </w:p>
        </w:tc>
        <w:tc>
          <w:tcPr>
            <w:tcW w:w="2000" w:type="dxa"/>
          </w:tcPr>
          <w:p w14:paraId="01D28FC6">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w:t>
            </w:r>
          </w:p>
        </w:tc>
      </w:tr>
      <w:tr w14:paraId="3C89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1EB3DEFD">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5</w:t>
            </w:r>
          </w:p>
        </w:tc>
        <w:tc>
          <w:tcPr>
            <w:tcW w:w="5020" w:type="dxa"/>
          </w:tcPr>
          <w:p w14:paraId="7DC95EC5">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综合维修岗（需具有不少于1名电梯安全管理员（可兼职），具备</w:t>
            </w:r>
            <w:r>
              <w:rPr>
                <w:rFonts w:ascii="宋体" w:hAnsi="宋体" w:eastAsia="宋体" w:cs="宋体"/>
                <w:sz w:val="24"/>
                <w:szCs w:val="24"/>
                <w:highlight w:val="none"/>
              </w:rPr>
              <w:t>特种设备安全管理A证</w:t>
            </w:r>
          </w:p>
        </w:tc>
        <w:tc>
          <w:tcPr>
            <w:tcW w:w="2000" w:type="dxa"/>
          </w:tcPr>
          <w:p w14:paraId="0C95DBC5">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11</w:t>
            </w:r>
          </w:p>
        </w:tc>
      </w:tr>
      <w:tr w14:paraId="0895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4BFD0391">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6</w:t>
            </w:r>
          </w:p>
        </w:tc>
        <w:tc>
          <w:tcPr>
            <w:tcW w:w="5020" w:type="dxa"/>
          </w:tcPr>
          <w:p w14:paraId="2DC788D5">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教保经理</w:t>
            </w:r>
          </w:p>
        </w:tc>
        <w:tc>
          <w:tcPr>
            <w:tcW w:w="2000" w:type="dxa"/>
          </w:tcPr>
          <w:p w14:paraId="41C7E028">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w:t>
            </w:r>
          </w:p>
        </w:tc>
      </w:tr>
      <w:tr w14:paraId="563B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1F76317A">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7</w:t>
            </w:r>
          </w:p>
        </w:tc>
        <w:tc>
          <w:tcPr>
            <w:tcW w:w="5020" w:type="dxa"/>
          </w:tcPr>
          <w:p w14:paraId="03AB349C">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摄像制作岗</w:t>
            </w:r>
          </w:p>
        </w:tc>
        <w:tc>
          <w:tcPr>
            <w:tcW w:w="2000" w:type="dxa"/>
          </w:tcPr>
          <w:p w14:paraId="78F5A75D">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w:t>
            </w:r>
          </w:p>
        </w:tc>
      </w:tr>
      <w:tr w14:paraId="20EB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1CB58C4C">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8</w:t>
            </w:r>
          </w:p>
        </w:tc>
        <w:tc>
          <w:tcPr>
            <w:tcW w:w="5020" w:type="dxa"/>
          </w:tcPr>
          <w:p w14:paraId="0741BC6A">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教学保障岗</w:t>
            </w:r>
          </w:p>
        </w:tc>
        <w:tc>
          <w:tcPr>
            <w:tcW w:w="2000" w:type="dxa"/>
          </w:tcPr>
          <w:p w14:paraId="7B763D7D">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13</w:t>
            </w:r>
          </w:p>
        </w:tc>
      </w:tr>
      <w:tr w14:paraId="4FDF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2755BA6B">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9</w:t>
            </w:r>
          </w:p>
        </w:tc>
        <w:tc>
          <w:tcPr>
            <w:tcW w:w="5020" w:type="dxa"/>
          </w:tcPr>
          <w:p w14:paraId="01A72934">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音响师岗</w:t>
            </w:r>
          </w:p>
        </w:tc>
        <w:tc>
          <w:tcPr>
            <w:tcW w:w="2000" w:type="dxa"/>
          </w:tcPr>
          <w:p w14:paraId="470BFD0B">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3</w:t>
            </w:r>
          </w:p>
        </w:tc>
      </w:tr>
      <w:tr w14:paraId="75EC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7AA2B013">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10</w:t>
            </w:r>
          </w:p>
        </w:tc>
        <w:tc>
          <w:tcPr>
            <w:tcW w:w="5020" w:type="dxa"/>
          </w:tcPr>
          <w:p w14:paraId="23D9BEF1">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综合保障经理</w:t>
            </w:r>
          </w:p>
        </w:tc>
        <w:tc>
          <w:tcPr>
            <w:tcW w:w="2000" w:type="dxa"/>
          </w:tcPr>
          <w:p w14:paraId="28EFEE27">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w:t>
            </w:r>
          </w:p>
        </w:tc>
      </w:tr>
      <w:tr w14:paraId="595F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79BE7BFF">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11</w:t>
            </w:r>
          </w:p>
        </w:tc>
        <w:tc>
          <w:tcPr>
            <w:tcW w:w="5020" w:type="dxa"/>
          </w:tcPr>
          <w:p w14:paraId="7086B3BB">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康体服务岗</w:t>
            </w:r>
          </w:p>
        </w:tc>
        <w:tc>
          <w:tcPr>
            <w:tcW w:w="2000" w:type="dxa"/>
          </w:tcPr>
          <w:p w14:paraId="152C0023">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2</w:t>
            </w:r>
          </w:p>
        </w:tc>
      </w:tr>
      <w:tr w14:paraId="1F96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678FAB9D">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12</w:t>
            </w:r>
          </w:p>
        </w:tc>
        <w:tc>
          <w:tcPr>
            <w:tcW w:w="5020" w:type="dxa"/>
          </w:tcPr>
          <w:p w14:paraId="25726174">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理发室岗（教职工理发）</w:t>
            </w:r>
          </w:p>
        </w:tc>
        <w:tc>
          <w:tcPr>
            <w:tcW w:w="2000" w:type="dxa"/>
          </w:tcPr>
          <w:p w14:paraId="12BE7739">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w:t>
            </w:r>
          </w:p>
        </w:tc>
      </w:tr>
      <w:tr w14:paraId="3C16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72E0C22D">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13</w:t>
            </w:r>
          </w:p>
        </w:tc>
        <w:tc>
          <w:tcPr>
            <w:tcW w:w="5020" w:type="dxa"/>
          </w:tcPr>
          <w:p w14:paraId="29E59F48">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游泳馆救生岗</w:t>
            </w:r>
          </w:p>
        </w:tc>
        <w:tc>
          <w:tcPr>
            <w:tcW w:w="2000" w:type="dxa"/>
          </w:tcPr>
          <w:p w14:paraId="2266FDF3">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3</w:t>
            </w:r>
          </w:p>
        </w:tc>
      </w:tr>
      <w:tr w14:paraId="4CFD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502" w:type="dxa"/>
          </w:tcPr>
          <w:p w14:paraId="10770698">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14</w:t>
            </w:r>
          </w:p>
        </w:tc>
        <w:tc>
          <w:tcPr>
            <w:tcW w:w="5020" w:type="dxa"/>
          </w:tcPr>
          <w:p w14:paraId="4C20DFAD">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洗车服务岗</w:t>
            </w:r>
          </w:p>
        </w:tc>
        <w:tc>
          <w:tcPr>
            <w:tcW w:w="2000" w:type="dxa"/>
          </w:tcPr>
          <w:p w14:paraId="1A514C61">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w:t>
            </w:r>
          </w:p>
        </w:tc>
      </w:tr>
      <w:tr w14:paraId="4B33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5752BE0C">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15</w:t>
            </w:r>
          </w:p>
        </w:tc>
        <w:tc>
          <w:tcPr>
            <w:tcW w:w="5020" w:type="dxa"/>
          </w:tcPr>
          <w:p w14:paraId="247C33B3">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保洁经理</w:t>
            </w:r>
          </w:p>
        </w:tc>
        <w:tc>
          <w:tcPr>
            <w:tcW w:w="2000" w:type="dxa"/>
          </w:tcPr>
          <w:p w14:paraId="46CC0E2E">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w:t>
            </w:r>
          </w:p>
        </w:tc>
      </w:tr>
      <w:tr w14:paraId="73D2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161F522A">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16</w:t>
            </w:r>
          </w:p>
        </w:tc>
        <w:tc>
          <w:tcPr>
            <w:tcW w:w="5020" w:type="dxa"/>
          </w:tcPr>
          <w:p w14:paraId="5BB82D79">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保洁岗（</w:t>
            </w:r>
            <w:r>
              <w:rPr>
                <w:rFonts w:hint="eastAsia" w:ascii="宋体" w:hAnsi="宋体" w:cs="宋体"/>
                <w:sz w:val="24"/>
                <w:highlight w:val="none"/>
              </w:rPr>
              <w:t>需要至少配备2名道路清扫车辆驾驶人员</w:t>
            </w:r>
            <w:r>
              <w:rPr>
                <w:rFonts w:hint="eastAsia" w:ascii="宋体" w:hAnsi="宋体" w:cs="宋体"/>
                <w:kern w:val="0"/>
                <w:sz w:val="24"/>
                <w:highlight w:val="none"/>
              </w:rPr>
              <w:t>）</w:t>
            </w:r>
          </w:p>
        </w:tc>
        <w:tc>
          <w:tcPr>
            <w:tcW w:w="2000" w:type="dxa"/>
          </w:tcPr>
          <w:p w14:paraId="15AF7013">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40</w:t>
            </w:r>
          </w:p>
        </w:tc>
      </w:tr>
      <w:tr w14:paraId="1EC9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1414D514">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17</w:t>
            </w:r>
          </w:p>
        </w:tc>
        <w:tc>
          <w:tcPr>
            <w:tcW w:w="5020" w:type="dxa"/>
          </w:tcPr>
          <w:p w14:paraId="7A7B835C">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客房前台岗</w:t>
            </w:r>
          </w:p>
        </w:tc>
        <w:tc>
          <w:tcPr>
            <w:tcW w:w="2000" w:type="dxa"/>
          </w:tcPr>
          <w:p w14:paraId="05310831">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2</w:t>
            </w:r>
          </w:p>
        </w:tc>
      </w:tr>
      <w:tr w14:paraId="5731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74E99E20">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18</w:t>
            </w:r>
          </w:p>
        </w:tc>
        <w:tc>
          <w:tcPr>
            <w:tcW w:w="5020" w:type="dxa"/>
          </w:tcPr>
          <w:p w14:paraId="401A35BD">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客服经理</w:t>
            </w:r>
          </w:p>
        </w:tc>
        <w:tc>
          <w:tcPr>
            <w:tcW w:w="2000" w:type="dxa"/>
          </w:tcPr>
          <w:p w14:paraId="2C381123">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w:t>
            </w:r>
          </w:p>
        </w:tc>
      </w:tr>
      <w:tr w14:paraId="385F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21A42C17">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19</w:t>
            </w:r>
          </w:p>
        </w:tc>
        <w:tc>
          <w:tcPr>
            <w:tcW w:w="5020" w:type="dxa"/>
          </w:tcPr>
          <w:p w14:paraId="66AEEEC7">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客服岗</w:t>
            </w:r>
          </w:p>
        </w:tc>
        <w:tc>
          <w:tcPr>
            <w:tcW w:w="2000" w:type="dxa"/>
          </w:tcPr>
          <w:p w14:paraId="6B6F2437">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17</w:t>
            </w:r>
          </w:p>
        </w:tc>
      </w:tr>
      <w:tr w14:paraId="4779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2A8ED9D4">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20</w:t>
            </w:r>
          </w:p>
        </w:tc>
        <w:tc>
          <w:tcPr>
            <w:tcW w:w="5020" w:type="dxa"/>
          </w:tcPr>
          <w:p w14:paraId="38A8EE28">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浴室管理岗</w:t>
            </w:r>
          </w:p>
        </w:tc>
        <w:tc>
          <w:tcPr>
            <w:tcW w:w="2000" w:type="dxa"/>
          </w:tcPr>
          <w:p w14:paraId="3423D4BE">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3</w:t>
            </w:r>
          </w:p>
        </w:tc>
      </w:tr>
      <w:tr w14:paraId="2D94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010D13AE">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21</w:t>
            </w:r>
          </w:p>
        </w:tc>
        <w:tc>
          <w:tcPr>
            <w:tcW w:w="5020" w:type="dxa"/>
          </w:tcPr>
          <w:p w14:paraId="4A1E3351">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垃圾站管理岗</w:t>
            </w:r>
          </w:p>
        </w:tc>
        <w:tc>
          <w:tcPr>
            <w:tcW w:w="2000" w:type="dxa"/>
          </w:tcPr>
          <w:p w14:paraId="192D8C49">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2</w:t>
            </w:r>
          </w:p>
        </w:tc>
      </w:tr>
      <w:tr w14:paraId="55FF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43207A7A">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22</w:t>
            </w:r>
          </w:p>
        </w:tc>
        <w:tc>
          <w:tcPr>
            <w:tcW w:w="5020" w:type="dxa"/>
          </w:tcPr>
          <w:p w14:paraId="00155B59">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垃圾收运岗</w:t>
            </w:r>
          </w:p>
        </w:tc>
        <w:tc>
          <w:tcPr>
            <w:tcW w:w="2000" w:type="dxa"/>
          </w:tcPr>
          <w:p w14:paraId="42B2E085">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3</w:t>
            </w:r>
          </w:p>
        </w:tc>
      </w:tr>
      <w:tr w14:paraId="39B3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48DA3B96">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23</w:t>
            </w:r>
          </w:p>
        </w:tc>
        <w:tc>
          <w:tcPr>
            <w:tcW w:w="5020" w:type="dxa"/>
          </w:tcPr>
          <w:p w14:paraId="098776E0">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绿化经理</w:t>
            </w:r>
          </w:p>
        </w:tc>
        <w:tc>
          <w:tcPr>
            <w:tcW w:w="2000" w:type="dxa"/>
          </w:tcPr>
          <w:p w14:paraId="1F7F9AA3">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w:t>
            </w:r>
          </w:p>
        </w:tc>
      </w:tr>
      <w:tr w14:paraId="7D28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28A947E7">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24</w:t>
            </w:r>
          </w:p>
        </w:tc>
        <w:tc>
          <w:tcPr>
            <w:tcW w:w="5020" w:type="dxa"/>
          </w:tcPr>
          <w:p w14:paraId="39BE073F">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绿化岗</w:t>
            </w:r>
          </w:p>
        </w:tc>
        <w:tc>
          <w:tcPr>
            <w:tcW w:w="2000" w:type="dxa"/>
          </w:tcPr>
          <w:p w14:paraId="113C2AB3">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24</w:t>
            </w:r>
          </w:p>
        </w:tc>
      </w:tr>
      <w:tr w14:paraId="080A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2" w:type="dxa"/>
            <w:gridSpan w:val="2"/>
          </w:tcPr>
          <w:p w14:paraId="2D9885F3">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合计</w:t>
            </w:r>
          </w:p>
        </w:tc>
        <w:tc>
          <w:tcPr>
            <w:tcW w:w="2000" w:type="dxa"/>
          </w:tcPr>
          <w:p w14:paraId="3110F157">
            <w:pPr>
              <w:tabs>
                <w:tab w:val="left" w:pos="8399"/>
              </w:tabs>
              <w:adjustRightInd w:val="0"/>
              <w:spacing w:line="360" w:lineRule="auto"/>
              <w:ind w:right="281" w:rightChars="134" w:firstLine="480" w:firstLineChars="200"/>
              <w:jc w:val="center"/>
              <w:textAlignment w:val="baseline"/>
              <w:rPr>
                <w:rFonts w:hint="eastAsia" w:ascii="宋体" w:hAnsi="宋体" w:cs="宋体"/>
                <w:kern w:val="0"/>
                <w:sz w:val="24"/>
                <w:highlight w:val="none"/>
              </w:rPr>
            </w:pPr>
            <w:r>
              <w:rPr>
                <w:rFonts w:hint="eastAsia" w:ascii="宋体" w:hAnsi="宋体" w:cs="宋体"/>
                <w:kern w:val="0"/>
                <w:sz w:val="24"/>
                <w:highlight w:val="none"/>
              </w:rPr>
              <w:t>142</w:t>
            </w:r>
          </w:p>
        </w:tc>
      </w:tr>
    </w:tbl>
    <w:p w14:paraId="6CA05AAC">
      <w:pPr>
        <w:spacing w:line="360" w:lineRule="auto"/>
        <w:rPr>
          <w:rFonts w:hint="eastAsia" w:ascii="宋体" w:hAnsi="宋体" w:cs="宋体"/>
          <w:sz w:val="24"/>
          <w:highlight w:val="none"/>
        </w:rPr>
      </w:pPr>
      <w:r>
        <w:rPr>
          <w:rFonts w:hint="eastAsia" w:ascii="宋体" w:hAnsi="宋体" w:cs="宋体"/>
          <w:bCs/>
          <w:kern w:val="32"/>
          <w:sz w:val="24"/>
          <w:highlight w:val="none"/>
        </w:rPr>
        <w:t>备注：</w:t>
      </w:r>
      <w:r>
        <w:rPr>
          <w:rFonts w:hint="eastAsia" w:ascii="宋体" w:hAnsi="宋体" w:cs="宋体"/>
          <w:sz w:val="24"/>
          <w:highlight w:val="none"/>
        </w:rPr>
        <w:t>投标人派驻人员不得兼岗。</w:t>
      </w:r>
    </w:p>
    <w:p w14:paraId="6C5A53DC">
      <w:pPr>
        <w:widowControl/>
        <w:spacing w:line="360" w:lineRule="auto"/>
        <w:ind w:firstLine="482" w:firstLineChars="200"/>
        <w:contextualSpacing/>
        <w:rPr>
          <w:rFonts w:hint="default"/>
          <w:b/>
          <w:bCs/>
          <w:sz w:val="24"/>
          <w:highlight w:val="none"/>
          <w:lang w:val="en-US" w:eastAsia="zh-CN"/>
        </w:rPr>
      </w:pPr>
      <w:r>
        <w:rPr>
          <w:rFonts w:hint="eastAsia"/>
          <w:b/>
          <w:bCs/>
          <w:sz w:val="24"/>
          <w:highlight w:val="none"/>
          <w:lang w:eastAsia="zh-CN"/>
        </w:rPr>
        <w:t>（</w:t>
      </w:r>
      <w:r>
        <w:rPr>
          <w:rFonts w:hint="eastAsia"/>
          <w:b/>
          <w:bCs/>
          <w:sz w:val="24"/>
          <w:highlight w:val="none"/>
          <w:lang w:val="en-US" w:eastAsia="zh-CN"/>
        </w:rPr>
        <w:t>二）岗位能力要求：</w:t>
      </w:r>
    </w:p>
    <w:tbl>
      <w:tblPr>
        <w:tblStyle w:val="3"/>
        <w:tblW w:w="8085" w:type="dxa"/>
        <w:tblInd w:w="113" w:type="dxa"/>
        <w:tblLayout w:type="fixed"/>
        <w:tblCellMar>
          <w:top w:w="0" w:type="dxa"/>
          <w:left w:w="108" w:type="dxa"/>
          <w:bottom w:w="0" w:type="dxa"/>
          <w:right w:w="108" w:type="dxa"/>
        </w:tblCellMar>
      </w:tblPr>
      <w:tblGrid>
        <w:gridCol w:w="2136"/>
        <w:gridCol w:w="4417"/>
        <w:gridCol w:w="1532"/>
      </w:tblGrid>
      <w:tr w14:paraId="03D40E89">
        <w:tblPrEx>
          <w:tblCellMar>
            <w:top w:w="0" w:type="dxa"/>
            <w:left w:w="108" w:type="dxa"/>
            <w:bottom w:w="0" w:type="dxa"/>
            <w:right w:w="108" w:type="dxa"/>
          </w:tblCellMar>
        </w:tblPrEx>
        <w:trPr>
          <w:trHeight w:val="459" w:hRule="atLeast"/>
        </w:trPr>
        <w:tc>
          <w:tcPr>
            <w:tcW w:w="2136" w:type="dxa"/>
            <w:tcBorders>
              <w:top w:val="single" w:color="auto" w:sz="4" w:space="0"/>
              <w:left w:val="single" w:color="auto" w:sz="4" w:space="0"/>
              <w:bottom w:val="single" w:color="auto" w:sz="4" w:space="0"/>
              <w:right w:val="single" w:color="auto" w:sz="4" w:space="0"/>
            </w:tcBorders>
            <w:vAlign w:val="center"/>
          </w:tcPr>
          <w:p w14:paraId="3687F8E8">
            <w:pPr>
              <w:widowControl/>
              <w:spacing w:line="360" w:lineRule="auto"/>
              <w:jc w:val="center"/>
              <w:rPr>
                <w:rFonts w:hint="eastAsia" w:ascii="宋体" w:hAnsi="宋体" w:cs="宋体"/>
                <w:b/>
                <w:bCs/>
                <w:sz w:val="24"/>
                <w:highlight w:val="none"/>
              </w:rPr>
            </w:pPr>
            <w:r>
              <w:rPr>
                <w:rFonts w:hint="eastAsia" w:ascii="宋体" w:hAnsi="宋体" w:cs="宋体"/>
                <w:b/>
                <w:bCs/>
                <w:sz w:val="24"/>
                <w:highlight w:val="none"/>
              </w:rPr>
              <w:t>岗位名称</w:t>
            </w:r>
          </w:p>
        </w:tc>
        <w:tc>
          <w:tcPr>
            <w:tcW w:w="4417" w:type="dxa"/>
            <w:tcBorders>
              <w:top w:val="single" w:color="auto" w:sz="4" w:space="0"/>
              <w:left w:val="nil"/>
              <w:bottom w:val="single" w:color="auto" w:sz="4" w:space="0"/>
              <w:right w:val="single" w:color="auto" w:sz="4" w:space="0"/>
            </w:tcBorders>
            <w:vAlign w:val="center"/>
          </w:tcPr>
          <w:p w14:paraId="43FFBC3C">
            <w:pPr>
              <w:widowControl/>
              <w:spacing w:line="360" w:lineRule="auto"/>
              <w:jc w:val="center"/>
              <w:rPr>
                <w:rFonts w:hint="eastAsia" w:ascii="宋体" w:hAnsi="宋体" w:cs="宋体"/>
                <w:b/>
                <w:bCs/>
                <w:sz w:val="24"/>
                <w:highlight w:val="none"/>
              </w:rPr>
            </w:pPr>
            <w:r>
              <w:rPr>
                <w:rFonts w:hint="eastAsia" w:ascii="宋体" w:hAnsi="宋体" w:cs="宋体"/>
                <w:b/>
                <w:bCs/>
                <w:sz w:val="24"/>
                <w:highlight w:val="none"/>
              </w:rPr>
              <w:t>能力需求</w:t>
            </w:r>
          </w:p>
        </w:tc>
        <w:tc>
          <w:tcPr>
            <w:tcW w:w="1532" w:type="dxa"/>
            <w:tcBorders>
              <w:top w:val="single" w:color="auto" w:sz="4" w:space="0"/>
              <w:left w:val="nil"/>
              <w:bottom w:val="single" w:color="auto" w:sz="4" w:space="0"/>
              <w:right w:val="single" w:color="auto" w:sz="4" w:space="0"/>
            </w:tcBorders>
            <w:vAlign w:val="center"/>
          </w:tcPr>
          <w:p w14:paraId="0D029408">
            <w:pPr>
              <w:widowControl/>
              <w:spacing w:line="360" w:lineRule="auto"/>
              <w:jc w:val="center"/>
              <w:rPr>
                <w:rFonts w:hint="eastAsia" w:ascii="宋体" w:hAnsi="宋体" w:cs="宋体"/>
                <w:b/>
                <w:bCs/>
                <w:sz w:val="24"/>
                <w:highlight w:val="none"/>
              </w:rPr>
            </w:pPr>
            <m:oMathPara>
              <m:oMath>
                <m:r>
                  <m:rPr>
                    <m:sty m:val="b"/>
                  </m:rPr>
                  <w:rPr>
                    <w:rFonts w:hint="eastAsia" w:ascii="Cambria Math" w:hAnsi="Cambria Math" w:cs="宋体"/>
                    <w:sz w:val="24"/>
                    <w:highlight w:val="none"/>
                  </w:rPr>
                  <m:t>岗位要求</m:t>
                </m:r>
              </m:oMath>
            </m:oMathPara>
          </w:p>
        </w:tc>
      </w:tr>
      <w:tr w14:paraId="618F41AE">
        <w:tblPrEx>
          <w:tblCellMar>
            <w:top w:w="0" w:type="dxa"/>
            <w:left w:w="108" w:type="dxa"/>
            <w:bottom w:w="0" w:type="dxa"/>
            <w:right w:w="108" w:type="dxa"/>
          </w:tblCellMar>
        </w:tblPrEx>
        <w:trPr>
          <w:trHeight w:val="459" w:hRule="atLeast"/>
        </w:trPr>
        <w:tc>
          <w:tcPr>
            <w:tcW w:w="2136" w:type="dxa"/>
            <w:tcBorders>
              <w:top w:val="nil"/>
              <w:left w:val="single" w:color="auto" w:sz="4" w:space="0"/>
              <w:bottom w:val="single" w:color="auto" w:sz="4" w:space="0"/>
              <w:right w:val="single" w:color="auto" w:sz="4" w:space="0"/>
            </w:tcBorders>
            <w:vAlign w:val="center"/>
          </w:tcPr>
          <w:p w14:paraId="7C5C372A">
            <w:pPr>
              <w:widowControl/>
              <w:spacing w:line="360" w:lineRule="auto"/>
              <w:jc w:val="center"/>
              <w:rPr>
                <w:rFonts w:hint="eastAsia" w:ascii="宋体" w:hAnsi="宋体" w:cs="宋体"/>
                <w:sz w:val="24"/>
                <w:highlight w:val="none"/>
              </w:rPr>
            </w:pPr>
            <w:r>
              <w:rPr>
                <w:rFonts w:hint="eastAsia" w:ascii="宋体" w:hAnsi="宋体" w:cs="宋体"/>
                <w:sz w:val="24"/>
                <w:highlight w:val="none"/>
              </w:rPr>
              <w:t>项目经理</w:t>
            </w:r>
          </w:p>
        </w:tc>
        <w:tc>
          <w:tcPr>
            <w:tcW w:w="4417" w:type="dxa"/>
            <w:tcBorders>
              <w:top w:val="nil"/>
              <w:left w:val="nil"/>
              <w:bottom w:val="single" w:color="auto" w:sz="4" w:space="0"/>
              <w:right w:val="single" w:color="auto" w:sz="4" w:space="0"/>
            </w:tcBorders>
            <w:vAlign w:val="center"/>
          </w:tcPr>
          <w:p w14:paraId="6C950CA6">
            <w:pPr>
              <w:widowControl/>
              <w:spacing w:line="360" w:lineRule="auto"/>
              <w:jc w:val="left"/>
              <w:rPr>
                <w:rFonts w:hint="eastAsia" w:ascii="宋体" w:hAnsi="宋体" w:cs="宋体"/>
                <w:sz w:val="24"/>
                <w:highlight w:val="none"/>
              </w:rPr>
            </w:pPr>
            <w:r>
              <w:rPr>
                <w:rFonts w:hint="eastAsia" w:ascii="宋体" w:hAnsi="宋体" w:cs="宋体"/>
                <w:sz w:val="24"/>
                <w:highlight w:val="none"/>
              </w:rPr>
              <w:t>大学本科及以上学历；中级及以上职称；具有从事物业管理工作5年及以上工作经验，具有有3年及以上同岗位工作经历。</w:t>
            </w:r>
          </w:p>
        </w:tc>
        <w:tc>
          <w:tcPr>
            <w:tcW w:w="1532" w:type="dxa"/>
            <w:tcBorders>
              <w:top w:val="nil"/>
              <w:left w:val="nil"/>
              <w:bottom w:val="single" w:color="auto" w:sz="4" w:space="0"/>
              <w:right w:val="single" w:color="auto" w:sz="4" w:space="0"/>
            </w:tcBorders>
            <w:vAlign w:val="center"/>
          </w:tcPr>
          <w:p w14:paraId="0A5B0BCA">
            <w:pPr>
              <w:widowControl/>
              <w:spacing w:line="360" w:lineRule="auto"/>
              <w:jc w:val="center"/>
              <w:rPr>
                <w:rFonts w:hint="eastAsia" w:ascii="宋体" w:hAnsi="宋体" w:cs="宋体"/>
                <w:sz w:val="24"/>
                <w:highlight w:val="none"/>
              </w:rPr>
            </w:pPr>
            <w:r>
              <w:rPr>
                <w:rFonts w:hint="eastAsia" w:ascii="宋体" w:hAnsi="宋体" w:cs="宋体"/>
                <w:sz w:val="24"/>
                <w:highlight w:val="none"/>
              </w:rPr>
              <w:t>在本项目服务期间提供专职服务，至少提供1个项目经理服务岗</w:t>
            </w:r>
          </w:p>
        </w:tc>
      </w:tr>
      <w:tr w14:paraId="6F3360B4">
        <w:tblPrEx>
          <w:tblCellMar>
            <w:top w:w="0" w:type="dxa"/>
            <w:left w:w="108" w:type="dxa"/>
            <w:bottom w:w="0" w:type="dxa"/>
            <w:right w:w="108" w:type="dxa"/>
          </w:tblCellMar>
        </w:tblPrEx>
        <w:trPr>
          <w:trHeight w:val="459" w:hRule="atLeast"/>
        </w:trPr>
        <w:tc>
          <w:tcPr>
            <w:tcW w:w="2136" w:type="dxa"/>
            <w:tcBorders>
              <w:top w:val="nil"/>
              <w:left w:val="single" w:color="auto" w:sz="4" w:space="0"/>
              <w:bottom w:val="single" w:color="auto" w:sz="4" w:space="0"/>
              <w:right w:val="single" w:color="auto" w:sz="4" w:space="0"/>
            </w:tcBorders>
            <w:vAlign w:val="center"/>
          </w:tcPr>
          <w:p w14:paraId="52F570B2">
            <w:pPr>
              <w:widowControl/>
              <w:spacing w:line="360" w:lineRule="auto"/>
              <w:jc w:val="center"/>
              <w:rPr>
                <w:rFonts w:hint="eastAsia" w:ascii="宋体" w:hAnsi="宋体" w:cs="宋体"/>
                <w:sz w:val="24"/>
                <w:highlight w:val="none"/>
              </w:rPr>
            </w:pPr>
            <w:r>
              <w:rPr>
                <w:rFonts w:hint="eastAsia" w:ascii="宋体" w:hAnsi="宋体" w:cs="宋体"/>
                <w:sz w:val="24"/>
                <w:highlight w:val="none"/>
              </w:rPr>
              <w:t>部门经理</w:t>
            </w:r>
          </w:p>
        </w:tc>
        <w:tc>
          <w:tcPr>
            <w:tcW w:w="4417" w:type="dxa"/>
            <w:tcBorders>
              <w:top w:val="nil"/>
              <w:left w:val="nil"/>
              <w:bottom w:val="single" w:color="auto" w:sz="4" w:space="0"/>
              <w:right w:val="single" w:color="auto" w:sz="4" w:space="0"/>
            </w:tcBorders>
            <w:vAlign w:val="center"/>
          </w:tcPr>
          <w:p w14:paraId="648AE6EE">
            <w:pPr>
              <w:widowControl/>
              <w:spacing w:line="360" w:lineRule="auto"/>
              <w:jc w:val="left"/>
              <w:rPr>
                <w:rFonts w:hint="eastAsia" w:ascii="宋体" w:hAnsi="宋体" w:cs="宋体"/>
                <w:sz w:val="24"/>
                <w:highlight w:val="none"/>
              </w:rPr>
            </w:pPr>
            <w:r>
              <w:rPr>
                <w:rFonts w:hint="eastAsia" w:ascii="宋体" w:hAnsi="宋体" w:cs="宋体"/>
                <w:sz w:val="24"/>
                <w:highlight w:val="none"/>
              </w:rPr>
              <w:t>全部人员需具有大学专科及以上学，具有同岗位工作经验3年及以上；工程经理需具有（电气或暖通）专业中级及以上职称；绿化经理需持有园林绿化相关专业中级及以上职称；客服经理需具有日常英语会话能力；拟派保洁经理应具备从事同岗位工作经验不低于2年；其他部门经理需具备本岗位相应工作能力。</w:t>
            </w:r>
          </w:p>
        </w:tc>
        <w:tc>
          <w:tcPr>
            <w:tcW w:w="1532" w:type="dxa"/>
            <w:tcBorders>
              <w:top w:val="nil"/>
              <w:left w:val="nil"/>
              <w:bottom w:val="single" w:color="auto" w:sz="4" w:space="0"/>
              <w:right w:val="single" w:color="auto" w:sz="4" w:space="0"/>
            </w:tcBorders>
            <w:vAlign w:val="center"/>
          </w:tcPr>
          <w:p w14:paraId="49FAC94F">
            <w:pPr>
              <w:widowControl/>
              <w:spacing w:line="360" w:lineRule="auto"/>
              <w:jc w:val="center"/>
              <w:rPr>
                <w:rFonts w:hint="eastAsia" w:ascii="宋体" w:hAnsi="宋体" w:cs="宋体"/>
                <w:sz w:val="24"/>
                <w:highlight w:val="none"/>
              </w:rPr>
            </w:pPr>
            <w:r>
              <w:rPr>
                <w:rFonts w:hint="eastAsia" w:ascii="宋体" w:hAnsi="宋体" w:cs="宋体"/>
                <w:sz w:val="24"/>
                <w:highlight w:val="none"/>
              </w:rPr>
              <w:t>至少提供6个部门经理岗（</w:t>
            </w:r>
            <w:r>
              <w:rPr>
                <w:rFonts w:hint="eastAsia" w:ascii="宋体" w:hAnsi="宋体" w:cs="宋体"/>
                <w:kern w:val="0"/>
                <w:sz w:val="24"/>
                <w:highlight w:val="none"/>
              </w:rPr>
              <w:t>工程经理、教保经理</w:t>
            </w:r>
            <w:r>
              <w:rPr>
                <w:rFonts w:hint="eastAsia" w:ascii="宋体" w:hAnsi="宋体" w:cs="宋体"/>
                <w:sz w:val="24"/>
                <w:highlight w:val="none"/>
              </w:rPr>
              <w:t>、</w:t>
            </w:r>
            <w:r>
              <w:rPr>
                <w:rFonts w:hint="eastAsia" w:ascii="宋体" w:hAnsi="宋体" w:cs="宋体"/>
                <w:kern w:val="0"/>
                <w:sz w:val="24"/>
                <w:highlight w:val="none"/>
              </w:rPr>
              <w:t>综合保障经理</w:t>
            </w:r>
            <w:r>
              <w:rPr>
                <w:rFonts w:hint="eastAsia" w:ascii="宋体" w:hAnsi="宋体" w:cs="宋体"/>
                <w:sz w:val="24"/>
                <w:highlight w:val="none"/>
              </w:rPr>
              <w:t>、</w:t>
            </w:r>
            <w:r>
              <w:rPr>
                <w:rFonts w:hint="eastAsia" w:ascii="宋体" w:hAnsi="宋体" w:cs="宋体"/>
                <w:kern w:val="0"/>
                <w:sz w:val="24"/>
                <w:highlight w:val="none"/>
              </w:rPr>
              <w:t>保洁经理</w:t>
            </w:r>
            <w:r>
              <w:rPr>
                <w:rFonts w:hint="eastAsia" w:ascii="宋体" w:hAnsi="宋体" w:cs="宋体"/>
                <w:sz w:val="24"/>
                <w:highlight w:val="none"/>
              </w:rPr>
              <w:t>、</w:t>
            </w:r>
            <w:r>
              <w:rPr>
                <w:rFonts w:hint="eastAsia" w:ascii="宋体" w:hAnsi="宋体" w:cs="宋体"/>
                <w:kern w:val="0"/>
                <w:sz w:val="24"/>
                <w:highlight w:val="none"/>
              </w:rPr>
              <w:t>客服经理</w:t>
            </w:r>
            <w:r>
              <w:rPr>
                <w:rFonts w:hint="eastAsia" w:ascii="宋体" w:hAnsi="宋体" w:cs="宋体"/>
                <w:sz w:val="24"/>
                <w:highlight w:val="none"/>
              </w:rPr>
              <w:t>、</w:t>
            </w:r>
            <w:r>
              <w:rPr>
                <w:rFonts w:hint="eastAsia" w:ascii="宋体" w:hAnsi="宋体" w:cs="宋体"/>
                <w:kern w:val="0"/>
                <w:sz w:val="24"/>
                <w:highlight w:val="none"/>
              </w:rPr>
              <w:t>绿化经理</w:t>
            </w:r>
            <w:r>
              <w:rPr>
                <w:rFonts w:hint="eastAsia" w:ascii="宋体" w:hAnsi="宋体" w:cs="宋体"/>
                <w:sz w:val="24"/>
                <w:highlight w:val="none"/>
              </w:rPr>
              <w:t>）</w:t>
            </w:r>
          </w:p>
        </w:tc>
      </w:tr>
      <w:tr w14:paraId="6F5D44DF">
        <w:tblPrEx>
          <w:tblCellMar>
            <w:top w:w="0" w:type="dxa"/>
            <w:left w:w="108" w:type="dxa"/>
            <w:bottom w:w="0" w:type="dxa"/>
            <w:right w:w="108" w:type="dxa"/>
          </w:tblCellMar>
        </w:tblPrEx>
        <w:trPr>
          <w:trHeight w:val="459" w:hRule="atLeast"/>
        </w:trPr>
        <w:tc>
          <w:tcPr>
            <w:tcW w:w="2136" w:type="dxa"/>
            <w:tcBorders>
              <w:top w:val="nil"/>
              <w:left w:val="single" w:color="auto" w:sz="4" w:space="0"/>
              <w:bottom w:val="single" w:color="auto" w:sz="4" w:space="0"/>
              <w:right w:val="single" w:color="auto" w:sz="4" w:space="0"/>
            </w:tcBorders>
            <w:vAlign w:val="center"/>
          </w:tcPr>
          <w:p w14:paraId="3E19985D">
            <w:pPr>
              <w:widowControl/>
              <w:spacing w:line="360" w:lineRule="auto"/>
              <w:jc w:val="center"/>
              <w:rPr>
                <w:rFonts w:hint="eastAsia" w:ascii="宋体" w:hAnsi="宋体" w:cs="宋体"/>
                <w:sz w:val="24"/>
                <w:highlight w:val="none"/>
              </w:rPr>
            </w:pPr>
            <w:r>
              <w:rPr>
                <w:rFonts w:hint="eastAsia" w:ascii="宋体" w:hAnsi="宋体" w:cs="宋体"/>
                <w:sz w:val="24"/>
                <w:highlight w:val="none"/>
              </w:rPr>
              <w:t>后勤管理处（总务处）客服岗</w:t>
            </w:r>
          </w:p>
        </w:tc>
        <w:tc>
          <w:tcPr>
            <w:tcW w:w="4417" w:type="dxa"/>
            <w:tcBorders>
              <w:top w:val="nil"/>
              <w:left w:val="nil"/>
              <w:bottom w:val="single" w:color="auto" w:sz="4" w:space="0"/>
              <w:right w:val="single" w:color="auto" w:sz="4" w:space="0"/>
            </w:tcBorders>
            <w:vAlign w:val="center"/>
          </w:tcPr>
          <w:p w14:paraId="6D314957">
            <w:pPr>
              <w:widowControl/>
              <w:spacing w:line="360" w:lineRule="auto"/>
              <w:jc w:val="left"/>
              <w:rPr>
                <w:rFonts w:hint="eastAsia" w:ascii="宋体" w:hAnsi="宋体" w:cs="宋体"/>
                <w:sz w:val="24"/>
                <w:highlight w:val="none"/>
              </w:rPr>
            </w:pPr>
            <w:r>
              <w:rPr>
                <w:rFonts w:hint="eastAsia" w:ascii="宋体" w:hAnsi="宋体" w:cs="宋体"/>
                <w:sz w:val="24"/>
                <w:highlight w:val="none"/>
              </w:rPr>
              <w:t>全部人员需具有大专及以上学历；男性身高不低于1.75米、女性身高不低于1.65米，相貌端正，有良好的沟通协调能力，衣冠整洁，仪表大方；具有较好的英语口语水平；具备一定的计算机操作水平。</w:t>
            </w:r>
          </w:p>
        </w:tc>
        <w:tc>
          <w:tcPr>
            <w:tcW w:w="1532" w:type="dxa"/>
            <w:tcBorders>
              <w:top w:val="nil"/>
              <w:left w:val="nil"/>
              <w:bottom w:val="single" w:color="auto" w:sz="4" w:space="0"/>
              <w:right w:val="single" w:color="auto" w:sz="4" w:space="0"/>
            </w:tcBorders>
            <w:vAlign w:val="center"/>
          </w:tcPr>
          <w:p w14:paraId="3A9A1F2D">
            <w:pPr>
              <w:widowControl/>
              <w:spacing w:line="360" w:lineRule="auto"/>
              <w:jc w:val="center"/>
              <w:rPr>
                <w:rFonts w:hint="eastAsia" w:ascii="宋体" w:hAnsi="宋体" w:cs="宋体"/>
                <w:sz w:val="24"/>
                <w:highlight w:val="none"/>
              </w:rPr>
            </w:pPr>
            <w:r>
              <w:rPr>
                <w:rFonts w:hint="eastAsia" w:ascii="宋体" w:hAnsi="宋体" w:cs="宋体"/>
                <w:sz w:val="24"/>
                <w:highlight w:val="none"/>
              </w:rPr>
              <w:t>24小时值守，至少提供3个</w:t>
            </w:r>
            <w:r>
              <w:rPr>
                <w:rFonts w:hint="eastAsia" w:ascii="宋体" w:hAnsi="宋体" w:cs="宋体"/>
                <w:kern w:val="0"/>
                <w:sz w:val="24"/>
                <w:highlight w:val="none"/>
              </w:rPr>
              <w:t>后勤管理处（总务处）客服</w:t>
            </w:r>
            <w:r>
              <w:rPr>
                <w:rFonts w:hint="eastAsia" w:ascii="宋体" w:hAnsi="宋体" w:cs="宋体"/>
                <w:sz w:val="24"/>
                <w:highlight w:val="none"/>
              </w:rPr>
              <w:t>岗</w:t>
            </w:r>
          </w:p>
        </w:tc>
      </w:tr>
      <w:tr w14:paraId="3444E311">
        <w:tblPrEx>
          <w:tblCellMar>
            <w:top w:w="0" w:type="dxa"/>
            <w:left w:w="108" w:type="dxa"/>
            <w:bottom w:w="0" w:type="dxa"/>
            <w:right w:w="108" w:type="dxa"/>
          </w:tblCellMar>
        </w:tblPrEx>
        <w:trPr>
          <w:trHeight w:val="459" w:hRule="atLeast"/>
        </w:trPr>
        <w:tc>
          <w:tcPr>
            <w:tcW w:w="2136" w:type="dxa"/>
            <w:tcBorders>
              <w:top w:val="nil"/>
              <w:left w:val="single" w:color="auto" w:sz="4" w:space="0"/>
              <w:bottom w:val="single" w:color="auto" w:sz="4" w:space="0"/>
              <w:right w:val="single" w:color="auto" w:sz="4" w:space="0"/>
            </w:tcBorders>
            <w:vAlign w:val="center"/>
          </w:tcPr>
          <w:p w14:paraId="53918803">
            <w:pPr>
              <w:widowControl/>
              <w:spacing w:line="360" w:lineRule="auto"/>
              <w:jc w:val="center"/>
              <w:rPr>
                <w:rFonts w:hint="eastAsia" w:ascii="宋体" w:hAnsi="宋体" w:cs="宋体"/>
                <w:sz w:val="24"/>
                <w:highlight w:val="none"/>
              </w:rPr>
            </w:pPr>
            <w:r>
              <w:rPr>
                <w:rFonts w:hint="eastAsia" w:ascii="宋体" w:hAnsi="宋体" w:cs="宋体"/>
                <w:sz w:val="24"/>
                <w:highlight w:val="none"/>
              </w:rPr>
              <w:t>客房前台岗</w:t>
            </w:r>
          </w:p>
        </w:tc>
        <w:tc>
          <w:tcPr>
            <w:tcW w:w="4417" w:type="dxa"/>
            <w:tcBorders>
              <w:top w:val="nil"/>
              <w:left w:val="nil"/>
              <w:bottom w:val="single" w:color="auto" w:sz="4" w:space="0"/>
              <w:right w:val="single" w:color="auto" w:sz="4" w:space="0"/>
            </w:tcBorders>
            <w:vAlign w:val="center"/>
          </w:tcPr>
          <w:p w14:paraId="10E11B03">
            <w:pPr>
              <w:widowControl/>
              <w:spacing w:line="360" w:lineRule="auto"/>
              <w:jc w:val="left"/>
              <w:rPr>
                <w:rFonts w:hint="eastAsia" w:ascii="宋体" w:hAnsi="宋体" w:cs="宋体"/>
                <w:sz w:val="24"/>
                <w:highlight w:val="none"/>
              </w:rPr>
            </w:pPr>
            <w:r>
              <w:rPr>
                <w:rFonts w:hint="eastAsia" w:ascii="宋体" w:hAnsi="宋体" w:cs="宋体"/>
                <w:sz w:val="24"/>
                <w:highlight w:val="none"/>
              </w:rPr>
              <w:t>全部人员需具有大专及以上学历；男性身高不低于1.75米、女性身高不低于1.65米，相貌端正，有良好的沟通协调能力，衣冠整洁，仪表大方；具有较好的英语口语水平；具备一定的计算机操作水平。</w:t>
            </w:r>
          </w:p>
        </w:tc>
        <w:tc>
          <w:tcPr>
            <w:tcW w:w="1532" w:type="dxa"/>
            <w:tcBorders>
              <w:top w:val="nil"/>
              <w:left w:val="nil"/>
              <w:bottom w:val="single" w:color="auto" w:sz="4" w:space="0"/>
              <w:right w:val="single" w:color="auto" w:sz="4" w:space="0"/>
            </w:tcBorders>
            <w:vAlign w:val="center"/>
          </w:tcPr>
          <w:p w14:paraId="4747392A">
            <w:pPr>
              <w:widowControl/>
              <w:spacing w:line="360" w:lineRule="auto"/>
              <w:jc w:val="center"/>
              <w:rPr>
                <w:rFonts w:hint="eastAsia" w:ascii="宋体" w:hAnsi="宋体" w:cs="宋体"/>
                <w:sz w:val="24"/>
                <w:highlight w:val="none"/>
              </w:rPr>
            </w:pPr>
            <w:r>
              <w:rPr>
                <w:rFonts w:hint="eastAsia" w:ascii="宋体" w:hAnsi="宋体" w:cs="宋体"/>
                <w:sz w:val="24"/>
                <w:highlight w:val="none"/>
              </w:rPr>
              <w:t>24小时值守，至少提供2个客房前台岗</w:t>
            </w:r>
          </w:p>
        </w:tc>
      </w:tr>
      <w:tr w14:paraId="684DC7A3">
        <w:tblPrEx>
          <w:tblCellMar>
            <w:top w:w="0" w:type="dxa"/>
            <w:left w:w="108" w:type="dxa"/>
            <w:bottom w:w="0" w:type="dxa"/>
            <w:right w:w="108" w:type="dxa"/>
          </w:tblCellMar>
        </w:tblPrEx>
        <w:trPr>
          <w:trHeight w:val="459" w:hRule="atLeast"/>
        </w:trPr>
        <w:tc>
          <w:tcPr>
            <w:tcW w:w="2136" w:type="dxa"/>
            <w:tcBorders>
              <w:top w:val="nil"/>
              <w:left w:val="single" w:color="auto" w:sz="4" w:space="0"/>
              <w:bottom w:val="single" w:color="auto" w:sz="4" w:space="0"/>
              <w:right w:val="single" w:color="auto" w:sz="4" w:space="0"/>
            </w:tcBorders>
            <w:vAlign w:val="center"/>
          </w:tcPr>
          <w:p w14:paraId="57BF0FB9">
            <w:pPr>
              <w:widowControl/>
              <w:spacing w:line="360" w:lineRule="auto"/>
              <w:jc w:val="center"/>
              <w:rPr>
                <w:rFonts w:hint="eastAsia" w:ascii="宋体" w:hAnsi="宋体" w:cs="宋体"/>
                <w:sz w:val="24"/>
                <w:highlight w:val="none"/>
              </w:rPr>
            </w:pPr>
            <w:r>
              <w:rPr>
                <w:rFonts w:hint="eastAsia" w:ascii="宋体" w:hAnsi="宋体" w:cs="宋体"/>
                <w:kern w:val="0"/>
                <w:sz w:val="24"/>
                <w:highlight w:val="none"/>
              </w:rPr>
              <w:t>会务服务岗</w:t>
            </w:r>
          </w:p>
        </w:tc>
        <w:tc>
          <w:tcPr>
            <w:tcW w:w="4417" w:type="dxa"/>
            <w:tcBorders>
              <w:top w:val="nil"/>
              <w:left w:val="nil"/>
              <w:bottom w:val="single" w:color="auto" w:sz="4" w:space="0"/>
              <w:right w:val="single" w:color="auto" w:sz="4" w:space="0"/>
            </w:tcBorders>
            <w:vAlign w:val="center"/>
          </w:tcPr>
          <w:p w14:paraId="46710B3A">
            <w:pPr>
              <w:widowControl/>
              <w:spacing w:line="360" w:lineRule="auto"/>
              <w:jc w:val="left"/>
              <w:rPr>
                <w:rFonts w:hint="eastAsia" w:ascii="宋体" w:hAnsi="宋体" w:cs="宋体"/>
                <w:sz w:val="24"/>
                <w:highlight w:val="none"/>
              </w:rPr>
            </w:pPr>
            <w:r>
              <w:rPr>
                <w:rFonts w:hint="eastAsia" w:ascii="宋体" w:hAnsi="宋体" w:cs="宋体"/>
                <w:sz w:val="24"/>
                <w:highlight w:val="none"/>
              </w:rPr>
              <w:t>女性；全部人员需具有大专以上学历；身高不低于1.6米，相貌端正，有良好的沟通协调能力，衣冠整洁，仪表大方。</w:t>
            </w:r>
          </w:p>
        </w:tc>
        <w:tc>
          <w:tcPr>
            <w:tcW w:w="1532" w:type="dxa"/>
            <w:tcBorders>
              <w:top w:val="nil"/>
              <w:left w:val="nil"/>
              <w:bottom w:val="single" w:color="auto" w:sz="4" w:space="0"/>
              <w:right w:val="single" w:color="auto" w:sz="4" w:space="0"/>
            </w:tcBorders>
            <w:vAlign w:val="center"/>
          </w:tcPr>
          <w:p w14:paraId="45A02A73">
            <w:pPr>
              <w:widowControl/>
              <w:spacing w:line="360" w:lineRule="auto"/>
              <w:jc w:val="center"/>
              <w:rPr>
                <w:rFonts w:hint="eastAsia" w:ascii="宋体" w:hAnsi="宋体" w:cs="宋体"/>
                <w:sz w:val="24"/>
                <w:highlight w:val="none"/>
              </w:rPr>
            </w:pPr>
            <w:r>
              <w:rPr>
                <w:rFonts w:hint="eastAsia" w:ascii="宋体" w:hAnsi="宋体" w:cs="宋体"/>
                <w:sz w:val="24"/>
                <w:highlight w:val="none"/>
              </w:rPr>
              <w:t>至少提供6个</w:t>
            </w:r>
            <w:r>
              <w:rPr>
                <w:rFonts w:hint="eastAsia" w:ascii="宋体" w:hAnsi="宋体" w:cs="宋体"/>
                <w:kern w:val="0"/>
                <w:sz w:val="24"/>
                <w:highlight w:val="none"/>
              </w:rPr>
              <w:t>会务服务岗</w:t>
            </w:r>
          </w:p>
        </w:tc>
      </w:tr>
      <w:tr w14:paraId="21EE3254">
        <w:tblPrEx>
          <w:tblCellMar>
            <w:top w:w="0" w:type="dxa"/>
            <w:left w:w="108" w:type="dxa"/>
            <w:bottom w:w="0" w:type="dxa"/>
            <w:right w:w="108" w:type="dxa"/>
          </w:tblCellMar>
        </w:tblPrEx>
        <w:trPr>
          <w:trHeight w:val="459" w:hRule="atLeast"/>
        </w:trPr>
        <w:tc>
          <w:tcPr>
            <w:tcW w:w="2136" w:type="dxa"/>
            <w:tcBorders>
              <w:top w:val="nil"/>
              <w:left w:val="single" w:color="auto" w:sz="4" w:space="0"/>
              <w:bottom w:val="single" w:color="auto" w:sz="4" w:space="0"/>
              <w:right w:val="single" w:color="auto" w:sz="4" w:space="0"/>
            </w:tcBorders>
            <w:vAlign w:val="center"/>
          </w:tcPr>
          <w:p w14:paraId="0EFCDCB9">
            <w:pPr>
              <w:widowControl/>
              <w:spacing w:line="360" w:lineRule="auto"/>
              <w:jc w:val="center"/>
              <w:rPr>
                <w:rFonts w:hint="eastAsia" w:ascii="宋体" w:hAnsi="宋体" w:cs="宋体"/>
                <w:sz w:val="24"/>
                <w:highlight w:val="none"/>
              </w:rPr>
            </w:pPr>
            <w:r>
              <w:rPr>
                <w:rFonts w:hint="eastAsia" w:ascii="宋体" w:hAnsi="宋体" w:cs="宋体"/>
                <w:sz w:val="24"/>
                <w:highlight w:val="none"/>
              </w:rPr>
              <w:t>客服</w:t>
            </w:r>
            <w:r>
              <w:rPr>
                <w:rFonts w:hint="eastAsia" w:ascii="宋体" w:hAnsi="宋体" w:cs="宋体"/>
                <w:kern w:val="0"/>
                <w:sz w:val="24"/>
                <w:highlight w:val="none"/>
              </w:rPr>
              <w:t>岗</w:t>
            </w:r>
          </w:p>
        </w:tc>
        <w:tc>
          <w:tcPr>
            <w:tcW w:w="4417" w:type="dxa"/>
            <w:tcBorders>
              <w:top w:val="nil"/>
              <w:left w:val="nil"/>
              <w:bottom w:val="single" w:color="auto" w:sz="4" w:space="0"/>
              <w:right w:val="single" w:color="auto" w:sz="4" w:space="0"/>
            </w:tcBorders>
            <w:vAlign w:val="center"/>
          </w:tcPr>
          <w:p w14:paraId="755E2D1B">
            <w:pPr>
              <w:widowControl/>
              <w:spacing w:line="360" w:lineRule="auto"/>
              <w:jc w:val="left"/>
              <w:rPr>
                <w:rFonts w:hint="eastAsia" w:ascii="宋体" w:hAnsi="宋体" w:cs="宋体"/>
                <w:sz w:val="24"/>
                <w:highlight w:val="none"/>
              </w:rPr>
            </w:pPr>
            <w:r>
              <w:rPr>
                <w:rFonts w:hint="eastAsia" w:ascii="宋体" w:hAnsi="宋体" w:cs="宋体"/>
                <w:sz w:val="24"/>
                <w:highlight w:val="none"/>
              </w:rPr>
              <w:t>全部人员需具有大专及以上学历；男性身高不低于1.75米、女性身高不低于1.65米，相貌端正，有良好的沟通协调能力，衣冠整洁，仪表大方；具备一定的计算机操作水平。</w:t>
            </w:r>
          </w:p>
        </w:tc>
        <w:tc>
          <w:tcPr>
            <w:tcW w:w="1532" w:type="dxa"/>
            <w:tcBorders>
              <w:top w:val="nil"/>
              <w:left w:val="nil"/>
              <w:bottom w:val="single" w:color="auto" w:sz="4" w:space="0"/>
              <w:right w:val="single" w:color="auto" w:sz="4" w:space="0"/>
            </w:tcBorders>
            <w:vAlign w:val="center"/>
          </w:tcPr>
          <w:p w14:paraId="1FE321A8">
            <w:pPr>
              <w:widowControl/>
              <w:spacing w:line="360" w:lineRule="auto"/>
              <w:jc w:val="center"/>
              <w:rPr>
                <w:rFonts w:hint="eastAsia" w:ascii="宋体" w:hAnsi="宋体" w:cs="宋体"/>
                <w:sz w:val="24"/>
                <w:highlight w:val="none"/>
              </w:rPr>
            </w:pPr>
            <w:r>
              <w:rPr>
                <w:rFonts w:hint="eastAsia" w:ascii="宋体" w:hAnsi="宋体" w:cs="宋体"/>
                <w:sz w:val="24"/>
                <w:highlight w:val="none"/>
              </w:rPr>
              <w:t>24小时值守，至少提供17个客服岗</w:t>
            </w:r>
          </w:p>
        </w:tc>
      </w:tr>
      <w:tr w14:paraId="26ED8681">
        <w:tblPrEx>
          <w:tblCellMar>
            <w:top w:w="0" w:type="dxa"/>
            <w:left w:w="108" w:type="dxa"/>
            <w:bottom w:w="0" w:type="dxa"/>
            <w:right w:w="108" w:type="dxa"/>
          </w:tblCellMar>
        </w:tblPrEx>
        <w:trPr>
          <w:trHeight w:val="459" w:hRule="atLeast"/>
        </w:trPr>
        <w:tc>
          <w:tcPr>
            <w:tcW w:w="2136" w:type="dxa"/>
            <w:tcBorders>
              <w:top w:val="nil"/>
              <w:left w:val="single" w:color="auto" w:sz="4" w:space="0"/>
              <w:bottom w:val="single" w:color="auto" w:sz="4" w:space="0"/>
              <w:right w:val="single" w:color="auto" w:sz="4" w:space="0"/>
            </w:tcBorders>
            <w:vAlign w:val="center"/>
          </w:tcPr>
          <w:p w14:paraId="1C82CC5F">
            <w:pPr>
              <w:widowControl/>
              <w:spacing w:line="360" w:lineRule="auto"/>
              <w:jc w:val="center"/>
              <w:rPr>
                <w:rFonts w:hint="eastAsia" w:ascii="宋体" w:hAnsi="宋体" w:cs="宋体"/>
                <w:sz w:val="24"/>
                <w:highlight w:val="none"/>
              </w:rPr>
            </w:pPr>
            <w:r>
              <w:rPr>
                <w:rFonts w:hint="eastAsia" w:ascii="宋体" w:hAnsi="宋体" w:cs="宋体"/>
                <w:sz w:val="24"/>
                <w:highlight w:val="none"/>
              </w:rPr>
              <w:t>综合维修岗、</w:t>
            </w:r>
            <w:r>
              <w:rPr>
                <w:rFonts w:hint="eastAsia" w:ascii="宋体" w:hAnsi="宋体" w:cs="宋体"/>
                <w:kern w:val="0"/>
                <w:sz w:val="24"/>
                <w:highlight w:val="none"/>
              </w:rPr>
              <w:t>康体服务岗</w:t>
            </w:r>
            <w:r>
              <w:rPr>
                <w:rFonts w:hint="eastAsia" w:ascii="宋体" w:hAnsi="宋体" w:cs="宋体"/>
                <w:sz w:val="24"/>
                <w:highlight w:val="none"/>
              </w:rPr>
              <w:t>、</w:t>
            </w:r>
            <w:r>
              <w:rPr>
                <w:rFonts w:hint="eastAsia" w:ascii="宋体" w:hAnsi="宋体" w:cs="宋体"/>
                <w:kern w:val="0"/>
                <w:sz w:val="24"/>
                <w:highlight w:val="none"/>
              </w:rPr>
              <w:t>游泳馆救生岗</w:t>
            </w:r>
            <w:r>
              <w:rPr>
                <w:rFonts w:hint="eastAsia" w:ascii="宋体" w:hAnsi="宋体" w:cs="宋体"/>
                <w:sz w:val="24"/>
                <w:highlight w:val="none"/>
              </w:rPr>
              <w:t>、教学保障岗、</w:t>
            </w:r>
            <w:r>
              <w:rPr>
                <w:rFonts w:hint="eastAsia" w:ascii="宋体" w:hAnsi="宋体" w:cs="宋体"/>
                <w:kern w:val="0"/>
                <w:sz w:val="24"/>
                <w:highlight w:val="none"/>
              </w:rPr>
              <w:t>洗车服务岗</w:t>
            </w:r>
            <w:r>
              <w:rPr>
                <w:rFonts w:hint="eastAsia" w:ascii="宋体" w:hAnsi="宋体" w:cs="宋体"/>
                <w:sz w:val="24"/>
                <w:highlight w:val="none"/>
              </w:rPr>
              <w:t>专业岗位人员</w:t>
            </w:r>
          </w:p>
        </w:tc>
        <w:tc>
          <w:tcPr>
            <w:tcW w:w="4417" w:type="dxa"/>
            <w:tcBorders>
              <w:top w:val="nil"/>
              <w:left w:val="nil"/>
              <w:bottom w:val="single" w:color="auto" w:sz="4" w:space="0"/>
              <w:right w:val="single" w:color="auto" w:sz="4" w:space="0"/>
            </w:tcBorders>
            <w:vAlign w:val="center"/>
          </w:tcPr>
          <w:p w14:paraId="4C1E8158">
            <w:pPr>
              <w:widowControl/>
              <w:spacing w:line="360" w:lineRule="auto"/>
              <w:jc w:val="left"/>
              <w:rPr>
                <w:rFonts w:hint="eastAsia" w:ascii="宋体" w:hAnsi="宋体" w:cs="宋体"/>
                <w:sz w:val="24"/>
                <w:highlight w:val="none"/>
              </w:rPr>
            </w:pPr>
            <w:r>
              <w:rPr>
                <w:rFonts w:hint="eastAsia" w:ascii="宋体" w:hAnsi="宋体" w:cs="宋体"/>
                <w:sz w:val="24"/>
                <w:highlight w:val="none"/>
              </w:rPr>
              <w:t>全部人员需具有高中及以上学历</w:t>
            </w:r>
            <w:r>
              <w:rPr>
                <w:rFonts w:hint="eastAsia" w:ascii="宋体" w:hAnsi="宋体" w:cs="宋体"/>
                <w:sz w:val="24"/>
                <w:highlight w:val="none"/>
                <w:lang w:eastAsia="zh-CN"/>
              </w:rPr>
              <w:t>，其中</w:t>
            </w:r>
            <w:r>
              <w:rPr>
                <w:rFonts w:hint="eastAsia" w:ascii="宋体" w:hAnsi="宋体" w:cs="宋体"/>
                <w:sz w:val="24"/>
                <w:highlight w:val="none"/>
              </w:rPr>
              <w:t>，综合维修岗</w:t>
            </w:r>
            <w:r>
              <w:rPr>
                <w:rFonts w:hint="eastAsia" w:ascii="宋体" w:hAnsi="宋体" w:cs="宋体"/>
                <w:sz w:val="24"/>
                <w:highlight w:val="none"/>
                <w:lang w:eastAsia="zh-CN"/>
              </w:rPr>
              <w:t>人员</w:t>
            </w:r>
            <w:r>
              <w:rPr>
                <w:rFonts w:hint="eastAsia" w:ascii="宋体" w:hAnsi="宋体" w:cs="宋体"/>
                <w:sz w:val="24"/>
                <w:highlight w:val="none"/>
              </w:rPr>
              <w:t>具备</w:t>
            </w:r>
            <w:r>
              <w:rPr>
                <w:rFonts w:hint="eastAsia" w:ascii="宋体" w:hAnsi="宋体" w:cs="宋体"/>
                <w:sz w:val="24"/>
                <w:highlight w:val="none"/>
                <w:lang w:eastAsia="zh-CN"/>
              </w:rPr>
              <w:t>特种设备操作低压电工证</w:t>
            </w:r>
            <w:r>
              <w:rPr>
                <w:rFonts w:hint="eastAsia" w:ascii="宋体" w:hAnsi="宋体" w:cs="宋体"/>
                <w:sz w:val="24"/>
                <w:highlight w:val="none"/>
              </w:rPr>
              <w:t>；</w:t>
            </w:r>
            <w:r>
              <w:rPr>
                <w:rFonts w:hint="eastAsia" w:ascii="宋体" w:hAnsi="宋体" w:cs="宋体"/>
                <w:kern w:val="0"/>
                <w:sz w:val="24"/>
                <w:highlight w:val="none"/>
              </w:rPr>
              <w:t>游泳馆救生岗</w:t>
            </w:r>
            <w:r>
              <w:rPr>
                <w:rFonts w:hint="eastAsia" w:ascii="宋体" w:hAnsi="宋体" w:cs="宋体"/>
                <w:sz w:val="24"/>
                <w:highlight w:val="none"/>
              </w:rPr>
              <w:t>应</w:t>
            </w:r>
            <w:r>
              <w:rPr>
                <w:rFonts w:hint="eastAsia" w:ascii="宋体" w:hAnsi="宋体" w:cs="宋体"/>
                <w:sz w:val="24"/>
                <w:highlight w:val="none"/>
                <w:lang w:eastAsia="zh-CN"/>
              </w:rPr>
              <w:t>人员需具备</w:t>
            </w:r>
            <w:r>
              <w:rPr>
                <w:rFonts w:hint="eastAsia" w:ascii="宋体" w:hAnsi="宋体" w:cs="宋体"/>
                <w:b/>
                <w:bCs/>
                <w:sz w:val="24"/>
                <w:highlight w:val="none"/>
              </w:rPr>
              <w:t>游泳救生员职业资格证书</w:t>
            </w:r>
            <w:r>
              <w:rPr>
                <w:rFonts w:hint="eastAsia" w:ascii="宋体" w:hAnsi="宋体" w:cs="宋体"/>
                <w:sz w:val="24"/>
                <w:highlight w:val="none"/>
              </w:rPr>
              <w:t>。</w:t>
            </w:r>
          </w:p>
        </w:tc>
        <w:tc>
          <w:tcPr>
            <w:tcW w:w="1532" w:type="dxa"/>
            <w:tcBorders>
              <w:top w:val="nil"/>
              <w:left w:val="nil"/>
              <w:bottom w:val="single" w:color="auto" w:sz="4" w:space="0"/>
              <w:right w:val="single" w:color="auto" w:sz="4" w:space="0"/>
            </w:tcBorders>
            <w:vAlign w:val="center"/>
          </w:tcPr>
          <w:p w14:paraId="6AA92FF0">
            <w:pPr>
              <w:widowControl/>
              <w:spacing w:line="360" w:lineRule="auto"/>
              <w:jc w:val="center"/>
              <w:rPr>
                <w:rFonts w:hint="eastAsia" w:ascii="宋体" w:hAnsi="宋体" w:cs="宋体"/>
                <w:sz w:val="24"/>
                <w:highlight w:val="none"/>
              </w:rPr>
            </w:pPr>
            <w:r>
              <w:rPr>
                <w:rFonts w:hint="eastAsia" w:ascii="宋体" w:hAnsi="宋体" w:cs="宋体"/>
                <w:sz w:val="24"/>
                <w:highlight w:val="none"/>
              </w:rPr>
              <w:t>24小时值守，至少提供</w:t>
            </w:r>
            <w:r>
              <w:rPr>
                <w:rFonts w:hint="eastAsia" w:ascii="宋体" w:hAnsi="宋体" w:eastAsia="宋体" w:cs="宋体"/>
                <w:sz w:val="24"/>
                <w:szCs w:val="24"/>
                <w:highlight w:val="none"/>
              </w:rPr>
              <w:t>30</w:t>
            </w:r>
            <w:r>
              <w:rPr>
                <w:rFonts w:hint="eastAsia" w:ascii="宋体" w:hAnsi="宋体" w:cs="宋体"/>
                <w:sz w:val="24"/>
                <w:highlight w:val="none"/>
              </w:rPr>
              <w:t>个服务岗</w:t>
            </w:r>
          </w:p>
        </w:tc>
      </w:tr>
      <w:tr w14:paraId="1409F271">
        <w:tblPrEx>
          <w:tblCellMar>
            <w:top w:w="0" w:type="dxa"/>
            <w:left w:w="108" w:type="dxa"/>
            <w:bottom w:w="0" w:type="dxa"/>
            <w:right w:w="108" w:type="dxa"/>
          </w:tblCellMar>
        </w:tblPrEx>
        <w:trPr>
          <w:trHeight w:val="380" w:hRule="atLeast"/>
        </w:trPr>
        <w:tc>
          <w:tcPr>
            <w:tcW w:w="2136" w:type="dxa"/>
            <w:tcBorders>
              <w:top w:val="nil"/>
              <w:left w:val="single" w:color="auto" w:sz="4" w:space="0"/>
              <w:bottom w:val="single" w:color="auto" w:sz="4" w:space="0"/>
              <w:right w:val="single" w:color="auto" w:sz="4" w:space="0"/>
            </w:tcBorders>
            <w:vAlign w:val="center"/>
          </w:tcPr>
          <w:p w14:paraId="3DEB0430">
            <w:pPr>
              <w:widowControl/>
              <w:spacing w:line="360" w:lineRule="auto"/>
              <w:jc w:val="center"/>
              <w:rPr>
                <w:rFonts w:hint="eastAsia" w:ascii="宋体" w:hAnsi="宋体" w:cs="宋体"/>
                <w:sz w:val="24"/>
                <w:highlight w:val="none"/>
              </w:rPr>
            </w:pPr>
            <w:r>
              <w:rPr>
                <w:rFonts w:hint="eastAsia" w:ascii="宋体" w:hAnsi="宋体" w:cs="宋体"/>
                <w:sz w:val="24"/>
                <w:highlight w:val="none"/>
              </w:rPr>
              <w:t>摄像制作</w:t>
            </w:r>
            <w:r>
              <w:rPr>
                <w:rFonts w:hint="eastAsia" w:ascii="宋体" w:hAnsi="宋体" w:cs="宋体"/>
                <w:kern w:val="0"/>
                <w:sz w:val="24"/>
                <w:highlight w:val="none"/>
              </w:rPr>
              <w:t>岗</w:t>
            </w:r>
          </w:p>
        </w:tc>
        <w:tc>
          <w:tcPr>
            <w:tcW w:w="4417" w:type="dxa"/>
            <w:tcBorders>
              <w:top w:val="nil"/>
              <w:left w:val="nil"/>
              <w:bottom w:val="single" w:color="auto" w:sz="4" w:space="0"/>
              <w:right w:val="single" w:color="auto" w:sz="4" w:space="0"/>
            </w:tcBorders>
            <w:vAlign w:val="center"/>
          </w:tcPr>
          <w:p w14:paraId="1213DA76">
            <w:pPr>
              <w:widowControl/>
              <w:spacing w:line="360" w:lineRule="auto"/>
              <w:jc w:val="left"/>
              <w:rPr>
                <w:rFonts w:hint="eastAsia" w:ascii="宋体" w:hAnsi="宋体" w:cs="宋体"/>
                <w:sz w:val="24"/>
                <w:highlight w:val="none"/>
              </w:rPr>
            </w:pPr>
            <w:r>
              <w:rPr>
                <w:rFonts w:hint="eastAsia" w:ascii="宋体" w:hAnsi="宋体" w:cs="宋体"/>
                <w:sz w:val="24"/>
                <w:highlight w:val="none"/>
              </w:rPr>
              <w:t>需具有高中及以上学历，有5年及以上同岗位工作经历。</w:t>
            </w:r>
          </w:p>
        </w:tc>
        <w:tc>
          <w:tcPr>
            <w:tcW w:w="1532" w:type="dxa"/>
            <w:tcBorders>
              <w:top w:val="nil"/>
              <w:left w:val="nil"/>
              <w:bottom w:val="single" w:color="auto" w:sz="4" w:space="0"/>
              <w:right w:val="single" w:color="auto" w:sz="4" w:space="0"/>
            </w:tcBorders>
            <w:vAlign w:val="center"/>
          </w:tcPr>
          <w:p w14:paraId="029A2B4A">
            <w:pPr>
              <w:widowControl/>
              <w:spacing w:line="360" w:lineRule="auto"/>
              <w:jc w:val="center"/>
              <w:rPr>
                <w:rFonts w:hint="eastAsia" w:ascii="宋体" w:hAnsi="宋体" w:cs="宋体"/>
                <w:sz w:val="24"/>
                <w:highlight w:val="none"/>
              </w:rPr>
            </w:pPr>
            <w:r>
              <w:rPr>
                <w:rFonts w:hint="eastAsia" w:ascii="宋体" w:hAnsi="宋体" w:cs="宋体"/>
                <w:sz w:val="24"/>
                <w:highlight w:val="none"/>
              </w:rPr>
              <w:t>至少提供1个摄像制作</w:t>
            </w:r>
            <w:r>
              <w:rPr>
                <w:rFonts w:hint="eastAsia" w:ascii="宋体" w:hAnsi="宋体" w:cs="宋体"/>
                <w:kern w:val="0"/>
                <w:sz w:val="24"/>
                <w:highlight w:val="none"/>
              </w:rPr>
              <w:t>岗</w:t>
            </w:r>
          </w:p>
        </w:tc>
      </w:tr>
      <w:tr w14:paraId="2B75B10C">
        <w:tblPrEx>
          <w:tblCellMar>
            <w:top w:w="0" w:type="dxa"/>
            <w:left w:w="108" w:type="dxa"/>
            <w:bottom w:w="0" w:type="dxa"/>
            <w:right w:w="108" w:type="dxa"/>
          </w:tblCellMar>
        </w:tblPrEx>
        <w:trPr>
          <w:trHeight w:val="380" w:hRule="atLeast"/>
        </w:trPr>
        <w:tc>
          <w:tcPr>
            <w:tcW w:w="2136" w:type="dxa"/>
            <w:tcBorders>
              <w:top w:val="nil"/>
              <w:left w:val="single" w:color="auto" w:sz="4" w:space="0"/>
              <w:bottom w:val="single" w:color="auto" w:sz="4" w:space="0"/>
              <w:right w:val="single" w:color="auto" w:sz="4" w:space="0"/>
            </w:tcBorders>
            <w:vAlign w:val="center"/>
          </w:tcPr>
          <w:p w14:paraId="7590B78B">
            <w:pPr>
              <w:widowControl/>
              <w:spacing w:line="360" w:lineRule="auto"/>
              <w:jc w:val="center"/>
              <w:rPr>
                <w:rFonts w:hint="eastAsia" w:ascii="宋体" w:hAnsi="宋体" w:cs="宋体"/>
                <w:sz w:val="24"/>
                <w:highlight w:val="none"/>
              </w:rPr>
            </w:pPr>
            <w:r>
              <w:rPr>
                <w:rFonts w:hint="eastAsia" w:ascii="宋体" w:hAnsi="宋体" w:cs="宋体"/>
                <w:sz w:val="24"/>
                <w:highlight w:val="none"/>
              </w:rPr>
              <w:t>音响师</w:t>
            </w:r>
            <w:r>
              <w:rPr>
                <w:rFonts w:hint="eastAsia" w:ascii="宋体" w:hAnsi="宋体" w:cs="宋体"/>
                <w:kern w:val="0"/>
                <w:sz w:val="24"/>
                <w:highlight w:val="none"/>
              </w:rPr>
              <w:t>岗</w:t>
            </w:r>
          </w:p>
        </w:tc>
        <w:tc>
          <w:tcPr>
            <w:tcW w:w="4417" w:type="dxa"/>
            <w:tcBorders>
              <w:top w:val="nil"/>
              <w:left w:val="nil"/>
              <w:bottom w:val="single" w:color="auto" w:sz="4" w:space="0"/>
              <w:right w:val="single" w:color="auto" w:sz="4" w:space="0"/>
            </w:tcBorders>
            <w:vAlign w:val="center"/>
          </w:tcPr>
          <w:p w14:paraId="61B605FA">
            <w:pPr>
              <w:widowControl/>
              <w:spacing w:line="360" w:lineRule="auto"/>
              <w:jc w:val="left"/>
              <w:rPr>
                <w:rFonts w:hint="eastAsia" w:ascii="宋体" w:hAnsi="宋体" w:cs="宋体"/>
                <w:sz w:val="24"/>
                <w:highlight w:val="none"/>
              </w:rPr>
            </w:pPr>
            <w:r>
              <w:rPr>
                <w:rFonts w:hint="eastAsia" w:ascii="宋体" w:hAnsi="宋体" w:cs="宋体"/>
                <w:sz w:val="24"/>
                <w:highlight w:val="none"/>
              </w:rPr>
              <w:t>需具有高中及以上学历，有5年及以上同岗位工作经历。</w:t>
            </w:r>
          </w:p>
        </w:tc>
        <w:tc>
          <w:tcPr>
            <w:tcW w:w="1532" w:type="dxa"/>
            <w:tcBorders>
              <w:top w:val="nil"/>
              <w:left w:val="nil"/>
              <w:bottom w:val="single" w:color="auto" w:sz="4" w:space="0"/>
              <w:right w:val="single" w:color="auto" w:sz="4" w:space="0"/>
            </w:tcBorders>
            <w:vAlign w:val="center"/>
          </w:tcPr>
          <w:p w14:paraId="366ED20E">
            <w:pPr>
              <w:widowControl/>
              <w:spacing w:line="360" w:lineRule="auto"/>
              <w:jc w:val="center"/>
              <w:rPr>
                <w:rFonts w:hint="eastAsia" w:ascii="宋体" w:hAnsi="宋体" w:cs="宋体"/>
                <w:sz w:val="24"/>
                <w:highlight w:val="none"/>
              </w:rPr>
            </w:pPr>
            <w:r>
              <w:rPr>
                <w:rFonts w:hint="eastAsia" w:ascii="宋体" w:hAnsi="宋体" w:cs="宋体"/>
                <w:sz w:val="24"/>
                <w:highlight w:val="none"/>
              </w:rPr>
              <w:t>至少提供3个音响师服务岗</w:t>
            </w:r>
          </w:p>
        </w:tc>
      </w:tr>
      <w:tr w14:paraId="7BE2EF11">
        <w:tblPrEx>
          <w:tblCellMar>
            <w:top w:w="0" w:type="dxa"/>
            <w:left w:w="108" w:type="dxa"/>
            <w:bottom w:w="0" w:type="dxa"/>
            <w:right w:w="108" w:type="dxa"/>
          </w:tblCellMar>
        </w:tblPrEx>
        <w:trPr>
          <w:trHeight w:val="380" w:hRule="atLeast"/>
        </w:trPr>
        <w:tc>
          <w:tcPr>
            <w:tcW w:w="2136" w:type="dxa"/>
            <w:tcBorders>
              <w:top w:val="nil"/>
              <w:left w:val="single" w:color="auto" w:sz="4" w:space="0"/>
              <w:bottom w:val="single" w:color="auto" w:sz="4" w:space="0"/>
              <w:right w:val="single" w:color="auto" w:sz="4" w:space="0"/>
            </w:tcBorders>
            <w:vAlign w:val="center"/>
          </w:tcPr>
          <w:p w14:paraId="0D111F44">
            <w:pPr>
              <w:widowControl/>
              <w:spacing w:line="360" w:lineRule="auto"/>
              <w:jc w:val="center"/>
              <w:rPr>
                <w:rFonts w:hint="eastAsia" w:ascii="宋体" w:hAnsi="宋体" w:cs="宋体"/>
                <w:sz w:val="24"/>
                <w:highlight w:val="none"/>
              </w:rPr>
            </w:pPr>
            <w:r>
              <w:rPr>
                <w:rFonts w:hint="eastAsia" w:ascii="宋体" w:hAnsi="宋体" w:cs="宋体"/>
                <w:kern w:val="0"/>
                <w:sz w:val="24"/>
                <w:highlight w:val="none"/>
              </w:rPr>
              <w:t>理发室岗（教职工理发）</w:t>
            </w:r>
          </w:p>
        </w:tc>
        <w:tc>
          <w:tcPr>
            <w:tcW w:w="4417" w:type="dxa"/>
            <w:tcBorders>
              <w:top w:val="nil"/>
              <w:left w:val="nil"/>
              <w:bottom w:val="single" w:color="auto" w:sz="4" w:space="0"/>
              <w:right w:val="single" w:color="auto" w:sz="4" w:space="0"/>
            </w:tcBorders>
            <w:vAlign w:val="center"/>
          </w:tcPr>
          <w:p w14:paraId="69D60947">
            <w:pPr>
              <w:widowControl/>
              <w:spacing w:line="360" w:lineRule="auto"/>
              <w:jc w:val="left"/>
              <w:rPr>
                <w:rFonts w:hint="eastAsia" w:ascii="宋体" w:hAnsi="宋体" w:cs="宋体"/>
                <w:sz w:val="24"/>
                <w:highlight w:val="none"/>
              </w:rPr>
            </w:pPr>
            <w:r>
              <w:rPr>
                <w:rFonts w:hint="eastAsia" w:ascii="宋体" w:hAnsi="宋体" w:cs="宋体"/>
                <w:sz w:val="24"/>
                <w:highlight w:val="none"/>
              </w:rPr>
              <w:t>需具有高中及以上学历，有5年及以上同岗位工作经历。</w:t>
            </w:r>
          </w:p>
        </w:tc>
        <w:tc>
          <w:tcPr>
            <w:tcW w:w="1532" w:type="dxa"/>
            <w:tcBorders>
              <w:top w:val="nil"/>
              <w:left w:val="nil"/>
              <w:bottom w:val="single" w:color="auto" w:sz="4" w:space="0"/>
              <w:right w:val="single" w:color="auto" w:sz="4" w:space="0"/>
            </w:tcBorders>
            <w:vAlign w:val="center"/>
          </w:tcPr>
          <w:p w14:paraId="2A83E776">
            <w:pPr>
              <w:widowControl/>
              <w:spacing w:line="360" w:lineRule="auto"/>
              <w:jc w:val="center"/>
              <w:rPr>
                <w:rFonts w:hint="eastAsia" w:ascii="宋体" w:hAnsi="宋体" w:cs="宋体"/>
                <w:sz w:val="24"/>
                <w:highlight w:val="none"/>
              </w:rPr>
            </w:pPr>
            <w:r>
              <w:rPr>
                <w:rFonts w:hint="eastAsia" w:ascii="宋体" w:hAnsi="宋体" w:cs="宋体"/>
                <w:sz w:val="24"/>
                <w:highlight w:val="none"/>
              </w:rPr>
              <w:t>至少提供1个</w:t>
            </w:r>
            <w:r>
              <w:rPr>
                <w:rFonts w:hint="eastAsia" w:ascii="宋体" w:hAnsi="宋体" w:cs="宋体"/>
                <w:kern w:val="0"/>
                <w:sz w:val="24"/>
                <w:highlight w:val="none"/>
              </w:rPr>
              <w:t>理发室岗（教职工理发）</w:t>
            </w:r>
          </w:p>
        </w:tc>
      </w:tr>
      <w:tr w14:paraId="2941BA3B">
        <w:tblPrEx>
          <w:tblCellMar>
            <w:top w:w="0" w:type="dxa"/>
            <w:left w:w="108" w:type="dxa"/>
            <w:bottom w:w="0" w:type="dxa"/>
            <w:right w:w="108" w:type="dxa"/>
          </w:tblCellMar>
        </w:tblPrEx>
        <w:trPr>
          <w:trHeight w:val="380" w:hRule="atLeast"/>
        </w:trPr>
        <w:tc>
          <w:tcPr>
            <w:tcW w:w="2136" w:type="dxa"/>
            <w:tcBorders>
              <w:top w:val="nil"/>
              <w:left w:val="single" w:color="auto" w:sz="4" w:space="0"/>
              <w:bottom w:val="single" w:color="auto" w:sz="4" w:space="0"/>
              <w:right w:val="single" w:color="auto" w:sz="4" w:space="0"/>
            </w:tcBorders>
            <w:vAlign w:val="center"/>
          </w:tcPr>
          <w:p w14:paraId="6860C0CC">
            <w:pPr>
              <w:widowControl/>
              <w:spacing w:line="360" w:lineRule="auto"/>
              <w:jc w:val="center"/>
              <w:rPr>
                <w:rFonts w:hint="eastAsia" w:ascii="宋体" w:hAnsi="宋体" w:cs="宋体"/>
                <w:sz w:val="24"/>
                <w:highlight w:val="none"/>
              </w:rPr>
            </w:pPr>
            <w:r>
              <w:rPr>
                <w:rFonts w:hint="eastAsia" w:ascii="宋体" w:hAnsi="宋体" w:cs="宋体"/>
                <w:sz w:val="24"/>
                <w:highlight w:val="none"/>
              </w:rPr>
              <w:t>浴室管理</w:t>
            </w:r>
            <w:r>
              <w:rPr>
                <w:rFonts w:hint="eastAsia" w:ascii="宋体" w:hAnsi="宋体" w:cs="宋体"/>
                <w:kern w:val="0"/>
                <w:sz w:val="24"/>
                <w:highlight w:val="none"/>
              </w:rPr>
              <w:t>岗</w:t>
            </w:r>
          </w:p>
        </w:tc>
        <w:tc>
          <w:tcPr>
            <w:tcW w:w="4417" w:type="dxa"/>
            <w:tcBorders>
              <w:top w:val="nil"/>
              <w:left w:val="nil"/>
              <w:bottom w:val="single" w:color="auto" w:sz="4" w:space="0"/>
              <w:right w:val="single" w:color="auto" w:sz="4" w:space="0"/>
            </w:tcBorders>
            <w:vAlign w:val="center"/>
          </w:tcPr>
          <w:p w14:paraId="5BF8B772">
            <w:pPr>
              <w:widowControl/>
              <w:spacing w:line="360" w:lineRule="auto"/>
              <w:jc w:val="left"/>
              <w:rPr>
                <w:rFonts w:hint="eastAsia" w:ascii="宋体" w:hAnsi="宋体" w:cs="宋体"/>
                <w:sz w:val="24"/>
                <w:highlight w:val="none"/>
              </w:rPr>
            </w:pPr>
            <w:r>
              <w:rPr>
                <w:rFonts w:hint="eastAsia" w:ascii="宋体" w:hAnsi="宋体" w:cs="宋体"/>
                <w:sz w:val="24"/>
                <w:highlight w:val="none"/>
              </w:rPr>
              <w:t>全部人员需具有初中及以上文化程度，年龄60周岁及以下（男），55周岁及以下(女)。</w:t>
            </w:r>
          </w:p>
        </w:tc>
        <w:tc>
          <w:tcPr>
            <w:tcW w:w="1532" w:type="dxa"/>
            <w:tcBorders>
              <w:top w:val="nil"/>
              <w:left w:val="nil"/>
              <w:bottom w:val="single" w:color="auto" w:sz="4" w:space="0"/>
              <w:right w:val="single" w:color="auto" w:sz="4" w:space="0"/>
            </w:tcBorders>
            <w:vAlign w:val="center"/>
          </w:tcPr>
          <w:p w14:paraId="7C24376E">
            <w:pPr>
              <w:widowControl/>
              <w:spacing w:line="360" w:lineRule="auto"/>
              <w:jc w:val="center"/>
              <w:rPr>
                <w:rFonts w:hint="eastAsia" w:ascii="宋体" w:hAnsi="宋体" w:cs="宋体"/>
                <w:sz w:val="24"/>
                <w:highlight w:val="none"/>
              </w:rPr>
            </w:pPr>
            <w:r>
              <w:rPr>
                <w:rFonts w:hint="eastAsia" w:ascii="宋体" w:hAnsi="宋体" w:cs="宋体"/>
                <w:sz w:val="24"/>
                <w:highlight w:val="none"/>
              </w:rPr>
              <w:t>至少提供3个浴室管理</w:t>
            </w:r>
            <w:r>
              <w:rPr>
                <w:rFonts w:hint="eastAsia" w:ascii="宋体" w:hAnsi="宋体" w:cs="宋体"/>
                <w:kern w:val="0"/>
                <w:sz w:val="24"/>
                <w:highlight w:val="none"/>
              </w:rPr>
              <w:t>岗</w:t>
            </w:r>
          </w:p>
        </w:tc>
      </w:tr>
      <w:tr w14:paraId="191AAB9F">
        <w:tblPrEx>
          <w:tblCellMar>
            <w:top w:w="0" w:type="dxa"/>
            <w:left w:w="108" w:type="dxa"/>
            <w:bottom w:w="0" w:type="dxa"/>
            <w:right w:w="108" w:type="dxa"/>
          </w:tblCellMar>
        </w:tblPrEx>
        <w:trPr>
          <w:trHeight w:val="380" w:hRule="atLeast"/>
        </w:trPr>
        <w:tc>
          <w:tcPr>
            <w:tcW w:w="2136" w:type="dxa"/>
            <w:tcBorders>
              <w:top w:val="nil"/>
              <w:left w:val="single" w:color="auto" w:sz="4" w:space="0"/>
              <w:bottom w:val="single" w:color="auto" w:sz="4" w:space="0"/>
              <w:right w:val="single" w:color="auto" w:sz="4" w:space="0"/>
            </w:tcBorders>
            <w:vAlign w:val="center"/>
          </w:tcPr>
          <w:p w14:paraId="2BB266E8">
            <w:pPr>
              <w:widowControl/>
              <w:spacing w:line="360" w:lineRule="auto"/>
              <w:jc w:val="center"/>
              <w:rPr>
                <w:rFonts w:hint="eastAsia" w:ascii="宋体" w:hAnsi="宋体" w:cs="宋体"/>
                <w:sz w:val="24"/>
                <w:highlight w:val="none"/>
              </w:rPr>
            </w:pPr>
            <w:r>
              <w:rPr>
                <w:rFonts w:hint="eastAsia" w:ascii="宋体" w:hAnsi="宋体" w:cs="宋体"/>
                <w:sz w:val="24"/>
                <w:highlight w:val="none"/>
              </w:rPr>
              <w:t>垃圾站管理岗</w:t>
            </w:r>
          </w:p>
        </w:tc>
        <w:tc>
          <w:tcPr>
            <w:tcW w:w="4417" w:type="dxa"/>
            <w:tcBorders>
              <w:top w:val="nil"/>
              <w:left w:val="nil"/>
              <w:bottom w:val="single" w:color="auto" w:sz="4" w:space="0"/>
              <w:right w:val="single" w:color="auto" w:sz="4" w:space="0"/>
            </w:tcBorders>
            <w:vAlign w:val="center"/>
          </w:tcPr>
          <w:p w14:paraId="43F7AC26">
            <w:pPr>
              <w:widowControl/>
              <w:spacing w:line="360" w:lineRule="auto"/>
              <w:jc w:val="left"/>
              <w:rPr>
                <w:rFonts w:hint="eastAsia" w:ascii="宋体" w:hAnsi="宋体" w:cs="宋体"/>
                <w:sz w:val="24"/>
                <w:highlight w:val="none"/>
              </w:rPr>
            </w:pPr>
            <w:r>
              <w:rPr>
                <w:rFonts w:hint="eastAsia" w:ascii="宋体" w:hAnsi="宋体" w:cs="宋体"/>
                <w:sz w:val="24"/>
                <w:highlight w:val="none"/>
              </w:rPr>
              <w:t>全部人员需具有初中及以上文化程度，年龄60周岁及以下（男），55周岁及以下(女)。</w:t>
            </w:r>
          </w:p>
        </w:tc>
        <w:tc>
          <w:tcPr>
            <w:tcW w:w="1532" w:type="dxa"/>
            <w:tcBorders>
              <w:top w:val="nil"/>
              <w:left w:val="nil"/>
              <w:bottom w:val="single" w:color="auto" w:sz="4" w:space="0"/>
              <w:right w:val="single" w:color="auto" w:sz="4" w:space="0"/>
            </w:tcBorders>
            <w:vAlign w:val="center"/>
          </w:tcPr>
          <w:p w14:paraId="09ABE296">
            <w:pPr>
              <w:widowControl/>
              <w:spacing w:line="360" w:lineRule="auto"/>
              <w:jc w:val="center"/>
              <w:rPr>
                <w:rFonts w:hint="eastAsia" w:ascii="宋体" w:hAnsi="宋体" w:cs="宋体"/>
                <w:sz w:val="24"/>
                <w:highlight w:val="none"/>
              </w:rPr>
            </w:pPr>
            <w:r>
              <w:rPr>
                <w:rFonts w:hint="eastAsia" w:ascii="宋体" w:hAnsi="宋体" w:cs="宋体"/>
                <w:sz w:val="24"/>
                <w:highlight w:val="none"/>
              </w:rPr>
              <w:t>至少提供2个垃圾站管理岗</w:t>
            </w:r>
          </w:p>
        </w:tc>
      </w:tr>
      <w:tr w14:paraId="152D808D">
        <w:tblPrEx>
          <w:tblCellMar>
            <w:top w:w="0" w:type="dxa"/>
            <w:left w:w="108" w:type="dxa"/>
            <w:bottom w:w="0" w:type="dxa"/>
            <w:right w:w="108" w:type="dxa"/>
          </w:tblCellMar>
        </w:tblPrEx>
        <w:trPr>
          <w:trHeight w:val="380" w:hRule="atLeast"/>
        </w:trPr>
        <w:tc>
          <w:tcPr>
            <w:tcW w:w="2136" w:type="dxa"/>
            <w:tcBorders>
              <w:top w:val="nil"/>
              <w:left w:val="single" w:color="auto" w:sz="4" w:space="0"/>
              <w:bottom w:val="single" w:color="auto" w:sz="4" w:space="0"/>
              <w:right w:val="single" w:color="auto" w:sz="4" w:space="0"/>
            </w:tcBorders>
            <w:vAlign w:val="center"/>
          </w:tcPr>
          <w:p w14:paraId="776ECD49">
            <w:pPr>
              <w:widowControl/>
              <w:spacing w:line="360" w:lineRule="auto"/>
              <w:jc w:val="center"/>
              <w:rPr>
                <w:rFonts w:hint="eastAsia" w:ascii="宋体" w:hAnsi="宋体" w:cs="宋体"/>
                <w:sz w:val="24"/>
                <w:highlight w:val="none"/>
              </w:rPr>
            </w:pPr>
            <w:r>
              <w:rPr>
                <w:rFonts w:hint="eastAsia" w:ascii="宋体" w:hAnsi="宋体" w:cs="宋体"/>
                <w:sz w:val="24"/>
                <w:highlight w:val="none"/>
              </w:rPr>
              <w:t>垃圾收运岗</w:t>
            </w:r>
          </w:p>
        </w:tc>
        <w:tc>
          <w:tcPr>
            <w:tcW w:w="4417" w:type="dxa"/>
            <w:tcBorders>
              <w:top w:val="nil"/>
              <w:left w:val="nil"/>
              <w:bottom w:val="single" w:color="auto" w:sz="4" w:space="0"/>
              <w:right w:val="single" w:color="auto" w:sz="4" w:space="0"/>
            </w:tcBorders>
            <w:vAlign w:val="center"/>
          </w:tcPr>
          <w:p w14:paraId="0EB5A131">
            <w:pPr>
              <w:widowControl/>
              <w:spacing w:line="360" w:lineRule="auto"/>
              <w:jc w:val="left"/>
              <w:rPr>
                <w:rFonts w:hint="eastAsia" w:ascii="宋体" w:hAnsi="宋体" w:cs="宋体"/>
                <w:sz w:val="24"/>
                <w:highlight w:val="none"/>
              </w:rPr>
            </w:pPr>
            <w:r>
              <w:rPr>
                <w:rFonts w:hint="eastAsia" w:ascii="宋体" w:hAnsi="宋体" w:cs="宋体"/>
                <w:sz w:val="24"/>
                <w:highlight w:val="none"/>
              </w:rPr>
              <w:t>全部人员需具有初中及以上文化程度，年龄60周岁及以下（男），55周岁及以下(女)。</w:t>
            </w:r>
          </w:p>
        </w:tc>
        <w:tc>
          <w:tcPr>
            <w:tcW w:w="1532" w:type="dxa"/>
            <w:tcBorders>
              <w:top w:val="nil"/>
              <w:left w:val="nil"/>
              <w:bottom w:val="single" w:color="auto" w:sz="4" w:space="0"/>
              <w:right w:val="single" w:color="auto" w:sz="4" w:space="0"/>
            </w:tcBorders>
            <w:vAlign w:val="center"/>
          </w:tcPr>
          <w:p w14:paraId="0B2C5009">
            <w:pPr>
              <w:widowControl/>
              <w:spacing w:line="360" w:lineRule="auto"/>
              <w:jc w:val="center"/>
              <w:rPr>
                <w:rFonts w:hint="eastAsia" w:ascii="宋体" w:hAnsi="宋体" w:cs="宋体"/>
                <w:sz w:val="24"/>
                <w:highlight w:val="none"/>
              </w:rPr>
            </w:pPr>
            <w:r>
              <w:rPr>
                <w:rFonts w:hint="eastAsia" w:ascii="宋体" w:hAnsi="宋体" w:cs="宋体"/>
                <w:sz w:val="24"/>
                <w:highlight w:val="none"/>
              </w:rPr>
              <w:t>至少提供3个垃圾收运岗</w:t>
            </w:r>
          </w:p>
        </w:tc>
      </w:tr>
      <w:tr w14:paraId="73576D89">
        <w:tblPrEx>
          <w:tblCellMar>
            <w:top w:w="0" w:type="dxa"/>
            <w:left w:w="108" w:type="dxa"/>
            <w:bottom w:w="0" w:type="dxa"/>
            <w:right w:w="108" w:type="dxa"/>
          </w:tblCellMar>
        </w:tblPrEx>
        <w:trPr>
          <w:trHeight w:val="784" w:hRule="atLeast"/>
        </w:trPr>
        <w:tc>
          <w:tcPr>
            <w:tcW w:w="2136" w:type="dxa"/>
            <w:tcBorders>
              <w:top w:val="nil"/>
              <w:left w:val="single" w:color="auto" w:sz="4" w:space="0"/>
              <w:bottom w:val="single" w:color="auto" w:sz="4" w:space="0"/>
              <w:right w:val="single" w:color="auto" w:sz="4" w:space="0"/>
            </w:tcBorders>
            <w:vAlign w:val="center"/>
          </w:tcPr>
          <w:p w14:paraId="0BDF8023">
            <w:pPr>
              <w:widowControl/>
              <w:spacing w:line="360" w:lineRule="auto"/>
              <w:jc w:val="center"/>
              <w:rPr>
                <w:rFonts w:hint="eastAsia" w:ascii="宋体" w:hAnsi="宋体" w:cs="宋体"/>
                <w:sz w:val="24"/>
                <w:highlight w:val="none"/>
              </w:rPr>
            </w:pPr>
            <w:r>
              <w:rPr>
                <w:rFonts w:hint="eastAsia" w:ascii="宋体" w:hAnsi="宋体" w:cs="宋体"/>
                <w:sz w:val="24"/>
                <w:highlight w:val="none"/>
              </w:rPr>
              <w:t>保洁岗</w:t>
            </w:r>
            <w:r>
              <w:rPr>
                <w:rFonts w:hint="eastAsia" w:ascii="宋体" w:hAnsi="宋体" w:cs="宋体"/>
                <w:kern w:val="0"/>
                <w:sz w:val="24"/>
                <w:highlight w:val="none"/>
              </w:rPr>
              <w:t>（</w:t>
            </w:r>
            <w:r>
              <w:rPr>
                <w:rFonts w:hint="eastAsia" w:ascii="宋体" w:hAnsi="宋体" w:cs="宋体"/>
                <w:sz w:val="24"/>
                <w:highlight w:val="none"/>
              </w:rPr>
              <w:t>需要至少配备2名道路清扫车辆驾驶人员</w:t>
            </w:r>
            <w:r>
              <w:rPr>
                <w:rFonts w:hint="eastAsia" w:ascii="宋体" w:hAnsi="宋体" w:cs="宋体"/>
                <w:kern w:val="0"/>
                <w:sz w:val="24"/>
                <w:highlight w:val="none"/>
              </w:rPr>
              <w:t>）</w:t>
            </w:r>
          </w:p>
        </w:tc>
        <w:tc>
          <w:tcPr>
            <w:tcW w:w="4417" w:type="dxa"/>
            <w:tcBorders>
              <w:top w:val="nil"/>
              <w:left w:val="nil"/>
              <w:bottom w:val="single" w:color="auto" w:sz="4" w:space="0"/>
              <w:right w:val="single" w:color="auto" w:sz="4" w:space="0"/>
            </w:tcBorders>
            <w:vAlign w:val="center"/>
          </w:tcPr>
          <w:p w14:paraId="5C17AF32">
            <w:pPr>
              <w:widowControl/>
              <w:spacing w:line="360" w:lineRule="auto"/>
              <w:jc w:val="left"/>
              <w:rPr>
                <w:rFonts w:hint="eastAsia" w:ascii="宋体" w:hAnsi="宋体" w:cs="宋体"/>
                <w:sz w:val="24"/>
                <w:highlight w:val="none"/>
              </w:rPr>
            </w:pPr>
            <w:r>
              <w:rPr>
                <w:rFonts w:hint="eastAsia" w:ascii="宋体" w:hAnsi="宋体" w:cs="宋体"/>
                <w:sz w:val="24"/>
                <w:highlight w:val="none"/>
              </w:rPr>
              <w:t>全部人员需具有初中及以上文化程度，年龄60周岁及以下（男），55周岁及以下(女)，需要至少配备2名道路清扫车辆驾驶人员。</w:t>
            </w:r>
          </w:p>
        </w:tc>
        <w:tc>
          <w:tcPr>
            <w:tcW w:w="1532" w:type="dxa"/>
            <w:tcBorders>
              <w:top w:val="nil"/>
              <w:left w:val="nil"/>
              <w:bottom w:val="single" w:color="auto" w:sz="4" w:space="0"/>
              <w:right w:val="single" w:color="auto" w:sz="4" w:space="0"/>
            </w:tcBorders>
            <w:vAlign w:val="center"/>
          </w:tcPr>
          <w:p w14:paraId="4ED36B25">
            <w:pPr>
              <w:widowControl/>
              <w:spacing w:line="360" w:lineRule="auto"/>
              <w:jc w:val="center"/>
              <w:rPr>
                <w:rFonts w:hint="eastAsia" w:ascii="宋体" w:hAnsi="宋体" w:cs="宋体"/>
                <w:sz w:val="24"/>
                <w:highlight w:val="none"/>
              </w:rPr>
            </w:pPr>
            <w:r>
              <w:rPr>
                <w:rFonts w:hint="eastAsia" w:ascii="宋体" w:hAnsi="宋体" w:cs="宋体"/>
                <w:sz w:val="24"/>
                <w:highlight w:val="none"/>
              </w:rPr>
              <w:t>至少提供40个保洁岗</w:t>
            </w:r>
          </w:p>
        </w:tc>
      </w:tr>
      <w:tr w14:paraId="57C1832E">
        <w:tblPrEx>
          <w:tblCellMar>
            <w:top w:w="0" w:type="dxa"/>
            <w:left w:w="108" w:type="dxa"/>
            <w:bottom w:w="0" w:type="dxa"/>
            <w:right w:w="108" w:type="dxa"/>
          </w:tblCellMar>
        </w:tblPrEx>
        <w:trPr>
          <w:trHeight w:val="784" w:hRule="atLeast"/>
        </w:trPr>
        <w:tc>
          <w:tcPr>
            <w:tcW w:w="2136" w:type="dxa"/>
            <w:tcBorders>
              <w:top w:val="single" w:color="auto" w:sz="4" w:space="0"/>
              <w:left w:val="single" w:color="auto" w:sz="4" w:space="0"/>
              <w:bottom w:val="single" w:color="auto" w:sz="4" w:space="0"/>
              <w:right w:val="single" w:color="auto" w:sz="4" w:space="0"/>
            </w:tcBorders>
            <w:vAlign w:val="center"/>
          </w:tcPr>
          <w:p w14:paraId="05C72320">
            <w:pPr>
              <w:widowControl/>
              <w:spacing w:line="360" w:lineRule="auto"/>
              <w:jc w:val="center"/>
              <w:rPr>
                <w:rFonts w:hint="eastAsia" w:ascii="宋体" w:hAnsi="宋体" w:cs="宋体"/>
                <w:sz w:val="24"/>
                <w:highlight w:val="none"/>
              </w:rPr>
            </w:pPr>
            <w:r>
              <w:rPr>
                <w:rFonts w:hint="eastAsia" w:ascii="宋体" w:hAnsi="宋体" w:cs="宋体"/>
                <w:sz w:val="24"/>
                <w:highlight w:val="none"/>
              </w:rPr>
              <w:t>绿化岗</w:t>
            </w:r>
          </w:p>
        </w:tc>
        <w:tc>
          <w:tcPr>
            <w:tcW w:w="4417" w:type="dxa"/>
            <w:tcBorders>
              <w:top w:val="single" w:color="auto" w:sz="4" w:space="0"/>
              <w:left w:val="nil"/>
              <w:bottom w:val="single" w:color="auto" w:sz="4" w:space="0"/>
              <w:right w:val="single" w:color="auto" w:sz="4" w:space="0"/>
            </w:tcBorders>
            <w:vAlign w:val="center"/>
          </w:tcPr>
          <w:p w14:paraId="44B065CC">
            <w:pPr>
              <w:widowControl/>
              <w:spacing w:line="360" w:lineRule="auto"/>
              <w:jc w:val="left"/>
              <w:rPr>
                <w:rFonts w:hint="eastAsia" w:ascii="宋体" w:hAnsi="宋体" w:cs="宋体"/>
                <w:sz w:val="24"/>
                <w:highlight w:val="none"/>
              </w:rPr>
            </w:pPr>
            <w:r>
              <w:rPr>
                <w:rFonts w:hint="eastAsia" w:ascii="宋体" w:hAnsi="宋体" w:cs="宋体"/>
                <w:sz w:val="24"/>
                <w:highlight w:val="none"/>
              </w:rPr>
              <w:t>全部人员需具有初中及以上文化程度，年龄60周岁及以下（男），55周岁及以下(女)。</w:t>
            </w:r>
          </w:p>
        </w:tc>
        <w:tc>
          <w:tcPr>
            <w:tcW w:w="1532" w:type="dxa"/>
            <w:tcBorders>
              <w:top w:val="single" w:color="auto" w:sz="4" w:space="0"/>
              <w:left w:val="nil"/>
              <w:bottom w:val="single" w:color="auto" w:sz="4" w:space="0"/>
              <w:right w:val="single" w:color="auto" w:sz="4" w:space="0"/>
            </w:tcBorders>
            <w:vAlign w:val="center"/>
          </w:tcPr>
          <w:p w14:paraId="0255C3F9">
            <w:pPr>
              <w:widowControl/>
              <w:spacing w:line="360" w:lineRule="auto"/>
              <w:jc w:val="center"/>
              <w:rPr>
                <w:rFonts w:hint="eastAsia" w:ascii="宋体" w:hAnsi="宋体" w:cs="宋体"/>
                <w:sz w:val="24"/>
                <w:highlight w:val="none"/>
              </w:rPr>
            </w:pPr>
            <w:r>
              <w:rPr>
                <w:rFonts w:hint="eastAsia" w:ascii="宋体" w:hAnsi="宋体" w:cs="宋体"/>
                <w:sz w:val="24"/>
                <w:highlight w:val="none"/>
              </w:rPr>
              <w:t>至少提供24个绿化岗</w:t>
            </w:r>
          </w:p>
        </w:tc>
      </w:tr>
    </w:tbl>
    <w:p w14:paraId="56EE83D0">
      <w:pPr>
        <w:tabs>
          <w:tab w:val="left" w:pos="8399"/>
        </w:tabs>
        <w:spacing w:line="360" w:lineRule="auto"/>
        <w:ind w:right="281" w:rightChars="134"/>
        <w:rPr>
          <w:rFonts w:hint="eastAsia" w:ascii="宋体" w:hAnsi="宋体" w:cs="宋体"/>
          <w:b/>
          <w:bCs/>
          <w:sz w:val="24"/>
          <w:highlight w:val="none"/>
          <w:lang w:eastAsia="zh-CN"/>
        </w:rPr>
      </w:pPr>
      <w:r>
        <w:rPr>
          <w:rFonts w:hint="eastAsia" w:ascii="宋体" w:hAnsi="宋体" w:cs="宋体"/>
          <w:b/>
          <w:bCs/>
          <w:sz w:val="24"/>
          <w:highlight w:val="none"/>
        </w:rPr>
        <w:t>*投标人须提供承诺函（格式自拟并加盖投标人公章）：本项目全部拟派人员全部持有有效的健康证明</w:t>
      </w:r>
      <w:r>
        <w:rPr>
          <w:rFonts w:hint="eastAsia" w:ascii="宋体" w:hAnsi="宋体" w:cs="宋体"/>
          <w:b/>
          <w:bCs/>
          <w:sz w:val="24"/>
          <w:highlight w:val="none"/>
          <w:lang w:eastAsia="zh-CN"/>
        </w:rPr>
        <w:t>。</w:t>
      </w:r>
    </w:p>
    <w:p w14:paraId="685A05B9">
      <w:pPr>
        <w:widowControl/>
        <w:spacing w:line="360" w:lineRule="auto"/>
        <w:ind w:firstLine="480" w:firstLineChars="200"/>
        <w:contextualSpacing/>
        <w:rPr>
          <w:rFonts w:hint="eastAsia" w:eastAsia="宋体"/>
          <w:sz w:val="24"/>
          <w:highlight w:val="none"/>
          <w:lang w:eastAsia="zh-CN"/>
        </w:rPr>
      </w:pPr>
    </w:p>
    <w:p w14:paraId="1111D2DA">
      <w:pPr>
        <w:widowControl/>
        <w:spacing w:line="360" w:lineRule="auto"/>
        <w:contextualSpacing/>
        <w:rPr>
          <w:b/>
          <w:bCs/>
          <w:sz w:val="24"/>
          <w:highlight w:val="none"/>
        </w:rPr>
      </w:pPr>
      <w:r>
        <w:rPr>
          <w:b/>
          <w:bCs/>
          <w:sz w:val="24"/>
          <w:highlight w:val="none"/>
        </w:rPr>
        <w:t>2.2采购标的需满足的服务标准、期限、效率等要求</w:t>
      </w:r>
    </w:p>
    <w:p w14:paraId="647899CB">
      <w:pPr>
        <w:numPr>
          <w:ilvl w:val="0"/>
          <w:numId w:val="6"/>
        </w:numPr>
        <w:tabs>
          <w:tab w:val="left" w:pos="8399"/>
        </w:tabs>
        <w:spacing w:line="360" w:lineRule="auto"/>
        <w:ind w:right="281" w:rightChars="134" w:firstLine="482" w:firstLineChars="200"/>
        <w:rPr>
          <w:rFonts w:hint="eastAsia" w:ascii="宋体" w:hAnsi="宋体" w:cs="宋体"/>
          <w:b/>
          <w:bCs/>
          <w:sz w:val="24"/>
          <w:highlight w:val="none"/>
          <w:lang w:eastAsia="zh-CN"/>
        </w:rPr>
      </w:pPr>
      <w:r>
        <w:rPr>
          <w:rFonts w:hint="eastAsia" w:ascii="宋体" w:hAnsi="宋体" w:cs="宋体"/>
          <w:b/>
          <w:bCs/>
          <w:sz w:val="24"/>
          <w:highlight w:val="none"/>
        </w:rPr>
        <w:t>物业服务质量标准</w:t>
      </w:r>
    </w:p>
    <w:p w14:paraId="1076D9E7">
      <w:pPr>
        <w:numPr>
          <w:ilvl w:val="0"/>
          <w:numId w:val="0"/>
        </w:numPr>
        <w:tabs>
          <w:tab w:val="left" w:pos="8399"/>
        </w:tabs>
        <w:spacing w:line="360" w:lineRule="auto"/>
        <w:ind w:right="281" w:rightChars="134" w:firstLine="480" w:firstLineChars="200"/>
        <w:rPr>
          <w:rFonts w:hint="eastAsia" w:ascii="宋体" w:hAnsi="宋体" w:cs="宋体"/>
          <w:sz w:val="24"/>
          <w:highlight w:val="none"/>
          <w:lang w:eastAsia="zh-CN"/>
        </w:rPr>
      </w:pPr>
      <w:r>
        <w:rPr>
          <w:rFonts w:hint="eastAsia" w:ascii="宋体" w:hAnsi="宋体" w:cs="宋体"/>
          <w:sz w:val="24"/>
          <w:highlight w:val="none"/>
        </w:rPr>
        <w:t>投标人提供的物业服务应按照双方约定的质量标准及投标人投标文件承诺的标准执行，同时达到规定的各项考核指标</w:t>
      </w:r>
      <w:r>
        <w:rPr>
          <w:rFonts w:hint="eastAsia" w:ascii="宋体" w:hAnsi="宋体" w:cs="宋体"/>
          <w:sz w:val="24"/>
          <w:highlight w:val="none"/>
          <w:lang w:eastAsia="zh-CN"/>
        </w:rPr>
        <w:t>。</w:t>
      </w:r>
    </w:p>
    <w:p w14:paraId="60468067">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二</w:t>
      </w:r>
      <w:r>
        <w:rPr>
          <w:rFonts w:hint="eastAsia" w:ascii="宋体" w:hAnsi="宋体" w:cs="宋体"/>
          <w:b/>
          <w:bCs/>
          <w:sz w:val="24"/>
          <w:highlight w:val="none"/>
        </w:rPr>
        <w:t>）人员管理要求</w:t>
      </w:r>
    </w:p>
    <w:p w14:paraId="1F98471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人所招聘的服务人员必须持有身份证、健康证方可入校。相关人员须按规定持有专业技术上岗证或资格证。所聘人员入院后，须遵守学院规章制度，接受院区治安管理与检查；投标人对所聘用人员要与其签订劳动合同，依法用工，保护员工合法权益。依法支付不低于北京市最低工资标准劳动报酬，按时缴纳社会保险费、提供劳动保护条件，并承担相应的民事责任。</w:t>
      </w:r>
    </w:p>
    <w:p w14:paraId="4E08EC9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管理人员责任如下：</w:t>
      </w:r>
    </w:p>
    <w:p w14:paraId="1EA92D1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1.项目经理责任：负责与采购人的沟通协调工作，全面负责物业服务管理工作。</w:t>
      </w:r>
    </w:p>
    <w:p w14:paraId="5DE0597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2.部门经理责任（</w:t>
      </w:r>
      <w:r>
        <w:rPr>
          <w:rFonts w:hint="eastAsia" w:ascii="宋体" w:hAnsi="宋体" w:cs="宋体"/>
          <w:kern w:val="0"/>
          <w:sz w:val="24"/>
          <w:highlight w:val="none"/>
        </w:rPr>
        <w:t>工程经理、教保经理</w:t>
      </w:r>
      <w:r>
        <w:rPr>
          <w:rFonts w:hint="eastAsia" w:ascii="宋体" w:hAnsi="宋体" w:cs="宋体"/>
          <w:sz w:val="24"/>
          <w:highlight w:val="none"/>
        </w:rPr>
        <w:t>、</w:t>
      </w:r>
      <w:r>
        <w:rPr>
          <w:rFonts w:hint="eastAsia" w:ascii="宋体" w:hAnsi="宋体" w:cs="宋体"/>
          <w:kern w:val="0"/>
          <w:sz w:val="24"/>
          <w:highlight w:val="none"/>
        </w:rPr>
        <w:t>综合保障经理</w:t>
      </w:r>
      <w:r>
        <w:rPr>
          <w:rFonts w:hint="eastAsia" w:ascii="宋体" w:hAnsi="宋体" w:cs="宋体"/>
          <w:sz w:val="24"/>
          <w:highlight w:val="none"/>
        </w:rPr>
        <w:t>、</w:t>
      </w:r>
      <w:r>
        <w:rPr>
          <w:rFonts w:hint="eastAsia" w:ascii="宋体" w:hAnsi="宋体" w:cs="宋体"/>
          <w:kern w:val="0"/>
          <w:sz w:val="24"/>
          <w:highlight w:val="none"/>
        </w:rPr>
        <w:t>保洁经理</w:t>
      </w:r>
      <w:r>
        <w:rPr>
          <w:rFonts w:hint="eastAsia" w:ascii="宋体" w:hAnsi="宋体" w:cs="宋体"/>
          <w:sz w:val="24"/>
          <w:highlight w:val="none"/>
        </w:rPr>
        <w:t>、</w:t>
      </w:r>
      <w:r>
        <w:rPr>
          <w:rFonts w:hint="eastAsia" w:ascii="宋体" w:hAnsi="宋体" w:cs="宋体"/>
          <w:kern w:val="0"/>
          <w:sz w:val="24"/>
          <w:highlight w:val="none"/>
        </w:rPr>
        <w:t>客服经理</w:t>
      </w:r>
      <w:r>
        <w:rPr>
          <w:rFonts w:hint="eastAsia" w:ascii="宋体" w:hAnsi="宋体" w:cs="宋体"/>
          <w:sz w:val="24"/>
          <w:highlight w:val="none"/>
        </w:rPr>
        <w:t>、</w:t>
      </w:r>
      <w:r>
        <w:rPr>
          <w:rFonts w:hint="eastAsia" w:ascii="宋体" w:hAnsi="宋体" w:cs="宋体"/>
          <w:kern w:val="0"/>
          <w:sz w:val="24"/>
          <w:highlight w:val="none"/>
        </w:rPr>
        <w:t>绿化经理</w:t>
      </w:r>
      <w:r>
        <w:rPr>
          <w:rFonts w:hint="eastAsia" w:ascii="宋体" w:hAnsi="宋体" w:cs="宋体"/>
          <w:sz w:val="24"/>
          <w:highlight w:val="none"/>
        </w:rPr>
        <w:t>）：在项目经理直接领导下，负责室内外保洁与消毒、校园绿化与养护、生活垃圾分类管理、电梯运行保障、水电维修服务、客房服务、会务服务、设施设备管理服务及教学辅助等；按照北京市园林绿化二级养护标准，负责院区花草树木日常绿化养护及移栽、补种工作。</w:t>
      </w:r>
    </w:p>
    <w:p w14:paraId="0A096199">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三</w:t>
      </w:r>
      <w:r>
        <w:rPr>
          <w:rFonts w:hint="eastAsia" w:ascii="宋体" w:hAnsi="宋体" w:cs="宋体"/>
          <w:b/>
          <w:bCs/>
          <w:sz w:val="24"/>
          <w:highlight w:val="none"/>
        </w:rPr>
        <w:t xml:space="preserve">）合作期间各项服务指标 </w:t>
      </w:r>
    </w:p>
    <w:p w14:paraId="6CDF8DA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1.房屋完好率达到100%；</w:t>
      </w:r>
    </w:p>
    <w:p w14:paraId="014EF5B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2.设备完好率达到100%；</w:t>
      </w:r>
    </w:p>
    <w:p w14:paraId="76D3CBC0">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3.学院智能化系统</w:t>
      </w:r>
      <w:r>
        <w:rPr>
          <w:rFonts w:hint="eastAsia" w:ascii="宋体" w:hAnsi="宋体" w:cs="宋体"/>
          <w:sz w:val="24"/>
          <w:highlight w:val="none"/>
          <w:lang w:eastAsia="zh-CN"/>
        </w:rPr>
        <w:t>正常操作和及时报修理</w:t>
      </w:r>
    </w:p>
    <w:p w14:paraId="06EB850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4.报修及时率100%，返修率≤1%；</w:t>
      </w:r>
    </w:p>
    <w:p w14:paraId="02D9686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5.卫生、清洁率达到100%；</w:t>
      </w:r>
    </w:p>
    <w:p w14:paraId="138A8C9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6.有效投诉≤1%，处理率100%；</w:t>
      </w:r>
    </w:p>
    <w:p w14:paraId="5BA3A8C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7.绿化工作满意度达到98%；</w:t>
      </w:r>
    </w:p>
    <w:p w14:paraId="35413E8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8.教职工对物业工作满意度≥98%；</w:t>
      </w:r>
    </w:p>
    <w:p w14:paraId="20190A6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9.外来人员满意度≥98%；</w:t>
      </w:r>
    </w:p>
    <w:p w14:paraId="757DEE7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10.杜绝火灾责任事故，杜绝刑事案件；</w:t>
      </w:r>
    </w:p>
    <w:p w14:paraId="054A285A">
      <w:pPr>
        <w:numPr>
          <w:ilvl w:val="0"/>
          <w:numId w:val="0"/>
        </w:numPr>
        <w:tabs>
          <w:tab w:val="left" w:pos="8399"/>
        </w:tabs>
        <w:spacing w:line="360" w:lineRule="auto"/>
        <w:ind w:right="281" w:rightChars="134" w:firstLine="480" w:firstLineChars="200"/>
        <w:rPr>
          <w:rFonts w:hint="eastAsia" w:eastAsia="宋体"/>
          <w:sz w:val="24"/>
          <w:highlight w:val="none"/>
          <w:lang w:eastAsia="zh-CN"/>
        </w:rPr>
      </w:pPr>
      <w:r>
        <w:rPr>
          <w:rFonts w:hint="eastAsia" w:ascii="宋体" w:hAnsi="宋体" w:cs="宋体"/>
          <w:sz w:val="24"/>
          <w:highlight w:val="none"/>
        </w:rPr>
        <w:t>11.服务考核：合同期内，采购人对投标人进行年度考评，考核等级分别为A级、B级、C级三个等级。半年考评一次，考评综合得分在B级（80分以上，含80分），达到合同规定的服务目标，合同继续执行；考评综合得分在B级（80分以上，含80分）以下，采购人有权终止合同。。</w:t>
      </w:r>
    </w:p>
    <w:p w14:paraId="53FE619A">
      <w:pPr>
        <w:widowControl/>
        <w:spacing w:line="360" w:lineRule="auto"/>
        <w:ind w:firstLine="482" w:firstLineChars="200"/>
        <w:contextualSpacing/>
        <w:rPr>
          <w:b/>
          <w:bCs/>
          <w:sz w:val="24"/>
          <w:highlight w:val="none"/>
        </w:rPr>
      </w:pPr>
      <w:r>
        <w:rPr>
          <w:b/>
          <w:bCs/>
          <w:sz w:val="24"/>
          <w:highlight w:val="none"/>
        </w:rPr>
        <w:t>2.3为落实政府采购政策需满足的要求</w:t>
      </w:r>
    </w:p>
    <w:p w14:paraId="0D1458D4">
      <w:pPr>
        <w:widowControl/>
        <w:spacing w:line="360" w:lineRule="auto"/>
        <w:ind w:firstLine="480" w:firstLineChars="200"/>
        <w:contextualSpacing/>
        <w:rPr>
          <w:rFonts w:hint="default" w:eastAsia="宋体"/>
          <w:sz w:val="24"/>
          <w:highlight w:val="none"/>
          <w:lang w:val="en-US" w:eastAsia="zh-CN"/>
        </w:rPr>
      </w:pPr>
      <w:r>
        <w:rPr>
          <w:rFonts w:hint="eastAsia"/>
          <w:sz w:val="24"/>
          <w:highlight w:val="none"/>
          <w:lang w:val="en-US" w:eastAsia="zh-CN"/>
        </w:rPr>
        <w:t>按招标文件执行。</w:t>
      </w:r>
    </w:p>
    <w:p w14:paraId="41AC0433">
      <w:pPr>
        <w:widowControl/>
        <w:spacing w:line="360" w:lineRule="auto"/>
        <w:ind w:firstLine="482" w:firstLineChars="200"/>
        <w:contextualSpacing/>
        <w:rPr>
          <w:b/>
          <w:bCs/>
          <w:sz w:val="24"/>
          <w:highlight w:val="none"/>
        </w:rPr>
      </w:pPr>
      <w:r>
        <w:rPr>
          <w:b/>
          <w:bCs/>
          <w:sz w:val="24"/>
          <w:highlight w:val="none"/>
        </w:rPr>
        <w:t>2.4采购标的的其他技术、服务等要求</w:t>
      </w:r>
    </w:p>
    <w:p w14:paraId="40E29750">
      <w:pPr>
        <w:spacing w:line="360" w:lineRule="auto"/>
        <w:ind w:firstLine="241" w:firstLineChars="100"/>
        <w:contextualSpacing/>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1）</w:t>
      </w:r>
      <w:r>
        <w:rPr>
          <w:rFonts w:hint="eastAsia" w:ascii="宋体" w:hAnsi="宋体" w:cs="宋体"/>
          <w:b/>
          <w:bCs/>
          <w:sz w:val="24"/>
          <w:highlight w:val="none"/>
        </w:rPr>
        <w:t>管理工作标准</w:t>
      </w:r>
      <w:r>
        <w:rPr>
          <w:rFonts w:hint="eastAsia" w:ascii="宋体" w:hAnsi="宋体" w:cs="宋体"/>
          <w:b/>
          <w:bCs/>
          <w:sz w:val="24"/>
          <w:highlight w:val="none"/>
          <w:lang w:eastAsia="zh-CN"/>
        </w:rPr>
        <w:t>：</w:t>
      </w:r>
    </w:p>
    <w:p w14:paraId="02091F36">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1.投标人严格服从采购人管理，遵守各种管理规章制度，提供24小时全天候不间断客户服务。</w:t>
      </w:r>
    </w:p>
    <w:p w14:paraId="22296F68">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2.投标人须遵守采购人的工作管理制度和工作需求，严格员工法律法规和保密意识教育，负责各岗位、各区域的人员调配和管理工作。</w:t>
      </w:r>
    </w:p>
    <w:p w14:paraId="749F5AC7">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3.投标人须负责所辖区域安全管理工作，落实消防安全、用电安全、用火安全、生产安全等各项安全管理措施，杜绝各种安全隐患的发生。</w:t>
      </w:r>
    </w:p>
    <w:p w14:paraId="21801169">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4.投标人要积极开展各项工作，定期组织各种业务培训，加强日常管理，勇于创新、多措并举，提升物业服务保障水平。</w:t>
      </w:r>
    </w:p>
    <w:p w14:paraId="0B0BCF26">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5.采购人根据工作需要提供部分住宿用房，具体以实际为准。投标人须按学院要求标准统一配备床具等住宿用品，严格管理，并严格执行学院内部相关规定，确保人身和财产的安全。</w:t>
      </w:r>
    </w:p>
    <w:p w14:paraId="6E246040">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6.投标人须爱护采购人设备设施，加强设施设备的管理，确保所有设施设备保持良好和正常工作。在托管期满或解除、终止合同时，采购人提供的设施设备移交采购人，人为破坏的须照价赔偿。</w:t>
      </w:r>
    </w:p>
    <w:p w14:paraId="538955AF">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7.服务过程中，投标人应杜绝一切人身或设备安全事故的发生；由投标人原因造成的一切事故、人员伤亡和经济损失，由投标人承担一切法律责任，采购人保留追责的权利。</w:t>
      </w:r>
    </w:p>
    <w:p w14:paraId="12FE1BA5">
      <w:pPr>
        <w:spacing w:line="360" w:lineRule="auto"/>
        <w:ind w:firstLine="422"/>
        <w:contextualSpacing/>
        <w:rPr>
          <w:rFonts w:hint="eastAsia" w:ascii="宋体" w:hAnsi="宋体" w:cs="宋体"/>
          <w:b/>
          <w:bCs/>
          <w:sz w:val="24"/>
          <w:highlight w:val="none"/>
        </w:rPr>
      </w:pPr>
      <w:r>
        <w:rPr>
          <w:rFonts w:hint="eastAsia" w:ascii="宋体" w:hAnsi="宋体" w:cs="宋体"/>
          <w:b/>
          <w:bCs/>
          <w:sz w:val="24"/>
          <w:highlight w:val="none"/>
        </w:rPr>
        <w:t>（二）人员配备标准</w:t>
      </w:r>
    </w:p>
    <w:p w14:paraId="1349E88C">
      <w:pPr>
        <w:widowControl/>
        <w:spacing w:line="360" w:lineRule="auto"/>
        <w:ind w:firstLine="480" w:firstLineChars="200"/>
        <w:contextualSpacing/>
        <w:rPr>
          <w:rFonts w:hint="eastAsia" w:eastAsia="宋体"/>
          <w:sz w:val="24"/>
          <w:highlight w:val="none"/>
          <w:lang w:eastAsia="zh-CN"/>
        </w:rPr>
      </w:pPr>
      <w:r>
        <w:rPr>
          <w:rFonts w:hint="eastAsia" w:ascii="宋体" w:hAnsi="宋体" w:cs="宋体"/>
          <w:sz w:val="24"/>
          <w:highlight w:val="none"/>
        </w:rPr>
        <w:t xml:space="preserve"> 本项目整体服务岗位要求详见“</w:t>
      </w:r>
      <w:r>
        <w:rPr>
          <w:rFonts w:hint="eastAsia" w:ascii="宋体" w:hAnsi="宋体" w:cs="宋体"/>
          <w:b/>
          <w:bCs/>
          <w:kern w:val="0"/>
          <w:sz w:val="24"/>
          <w:highlight w:val="none"/>
        </w:rPr>
        <w:t>（一）人员配置</w:t>
      </w:r>
      <w:r>
        <w:rPr>
          <w:rFonts w:hint="eastAsia" w:ascii="宋体" w:hAnsi="宋体" w:cs="宋体"/>
          <w:b/>
          <w:bCs/>
          <w:kern w:val="0"/>
          <w:sz w:val="24"/>
          <w:highlight w:val="none"/>
          <w:lang w:eastAsia="zh-CN"/>
        </w:rPr>
        <w:t>表</w:t>
      </w:r>
      <w:r>
        <w:rPr>
          <w:rFonts w:hint="eastAsia" w:ascii="宋体" w:hAnsi="宋体" w:cs="宋体"/>
          <w:sz w:val="24"/>
          <w:highlight w:val="none"/>
        </w:rPr>
        <w:t>”。投标人应遵照国家相关法律与聘用人员签订正规合同，负责聘用人员的人事关系、工资、社保及一切劳动关系，一切劳务纠纷均由投标人负责，不得因劳务纠纷影响服务质量，不得给采购人带来任何社会负面影响；聘用人员工资不得低于北京市最低工资标准；项目经理调整必须请示采购人，经采购人同意后方可调换。</w:t>
      </w:r>
    </w:p>
    <w:p w14:paraId="1086A8F4">
      <w:pPr>
        <w:widowControl/>
        <w:spacing w:line="360" w:lineRule="auto"/>
        <w:ind w:firstLine="480" w:firstLineChars="200"/>
        <w:contextualSpacing/>
        <w:rPr>
          <w:sz w:val="24"/>
          <w:szCs w:val="24"/>
          <w:highlight w:val="none"/>
        </w:rPr>
      </w:pPr>
      <w:r>
        <w:rPr>
          <w:sz w:val="24"/>
          <w:highlight w:val="none"/>
        </w:rPr>
        <w:t>2.5需</w:t>
      </w:r>
      <w:r>
        <w:rPr>
          <w:sz w:val="24"/>
          <w:szCs w:val="24"/>
          <w:highlight w:val="none"/>
        </w:rPr>
        <w:t>由供应商提供设计方案、解决方案或者组织方案的采购项目，应当说明采购标的的功能、应用场景、目标等基本要求</w:t>
      </w:r>
    </w:p>
    <w:p w14:paraId="24C7689B">
      <w:pPr>
        <w:widowControl/>
        <w:numPr>
          <w:ilvl w:val="0"/>
          <w:numId w:val="7"/>
        </w:numPr>
        <w:spacing w:line="360" w:lineRule="auto"/>
        <w:ind w:firstLine="480" w:firstLineChars="200"/>
        <w:contextualSpacing/>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项目理解与重难点分析</w:t>
      </w:r>
      <w:r>
        <w:rPr>
          <w:rFonts w:hint="eastAsia" w:ascii="宋体" w:hAnsi="宋体" w:cs="宋体"/>
          <w:color w:val="auto"/>
          <w:sz w:val="24"/>
          <w:szCs w:val="24"/>
          <w:highlight w:val="none"/>
          <w:lang w:eastAsia="zh-CN"/>
        </w:rPr>
        <w:t>：</w:t>
      </w:r>
      <w:r>
        <w:rPr>
          <w:rFonts w:hint="eastAsia" w:ascii="宋体" w:hAnsi="宋体" w:eastAsia="宋体" w:cs="宋体"/>
          <w:b w:val="0"/>
          <w:bCs/>
          <w:color w:val="auto"/>
          <w:sz w:val="24"/>
          <w:szCs w:val="24"/>
          <w:highlight w:val="none"/>
        </w:rPr>
        <w:t>根据本项目物业服务需求，</w:t>
      </w:r>
      <w:r>
        <w:rPr>
          <w:rFonts w:hint="eastAsia" w:ascii="宋体" w:hAnsi="宋体" w:eastAsia="宋体" w:cs="宋体"/>
          <w:b w:val="0"/>
          <w:bCs/>
          <w:color w:val="auto"/>
          <w:sz w:val="24"/>
          <w:szCs w:val="24"/>
          <w:highlight w:val="none"/>
          <w:lang w:val="en-US" w:eastAsia="zh-CN"/>
        </w:rPr>
        <w:t>提供（包括但不限于）</w:t>
      </w:r>
      <w:r>
        <w:rPr>
          <w:rFonts w:hint="eastAsia" w:ascii="宋体" w:hAnsi="宋体" w:eastAsia="宋体" w:cs="宋体"/>
          <w:b w:val="0"/>
          <w:bCs/>
          <w:color w:val="auto"/>
          <w:sz w:val="24"/>
          <w:szCs w:val="24"/>
          <w:highlight w:val="none"/>
        </w:rPr>
        <w:t>①需求分析②重点难点解决方案</w:t>
      </w:r>
      <w:r>
        <w:rPr>
          <w:rFonts w:hint="eastAsia" w:ascii="宋体" w:hAnsi="宋体" w:eastAsia="宋体" w:cs="宋体"/>
          <w:b w:val="0"/>
          <w:bCs/>
          <w:color w:val="auto"/>
          <w:sz w:val="24"/>
          <w:szCs w:val="24"/>
          <w:highlight w:val="none"/>
          <w:lang w:val="en-US" w:eastAsia="zh-CN"/>
        </w:rPr>
        <w:t>等</w:t>
      </w:r>
      <w:r>
        <w:rPr>
          <w:rFonts w:hint="eastAsia" w:ascii="宋体" w:hAnsi="宋体" w:eastAsia="宋体" w:cs="宋体"/>
          <w:b w:val="0"/>
          <w:bCs/>
          <w:color w:val="auto"/>
          <w:sz w:val="24"/>
          <w:szCs w:val="24"/>
          <w:highlight w:val="none"/>
        </w:rPr>
        <w:t>项目理解与重难点分析</w:t>
      </w:r>
      <w:r>
        <w:rPr>
          <w:rFonts w:hint="eastAsia" w:ascii="宋体" w:hAnsi="宋体" w:eastAsia="宋体" w:cs="宋体"/>
          <w:b w:val="0"/>
          <w:bCs/>
          <w:color w:val="auto"/>
          <w:sz w:val="24"/>
          <w:szCs w:val="24"/>
          <w:highlight w:val="none"/>
          <w:lang w:val="en-US" w:eastAsia="zh-CN"/>
        </w:rPr>
        <w:t>内容</w:t>
      </w:r>
      <w:r>
        <w:rPr>
          <w:rFonts w:hint="eastAsia" w:ascii="宋体" w:hAnsi="宋体" w:cs="宋体"/>
          <w:b w:val="0"/>
          <w:bCs/>
          <w:color w:val="auto"/>
          <w:sz w:val="24"/>
          <w:szCs w:val="24"/>
          <w:highlight w:val="none"/>
          <w:lang w:val="en-US" w:eastAsia="zh-CN"/>
        </w:rPr>
        <w:t>；</w:t>
      </w:r>
    </w:p>
    <w:p w14:paraId="0B909315">
      <w:pPr>
        <w:widowControl/>
        <w:numPr>
          <w:ilvl w:val="0"/>
          <w:numId w:val="7"/>
        </w:num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房屋管理及维修养护</w:t>
      </w:r>
      <w:r>
        <w:rPr>
          <w:rFonts w:hint="eastAsia" w:ascii="宋体" w:hAnsi="宋体" w:eastAsia="宋体" w:cs="宋体"/>
          <w:b w:val="0"/>
          <w:bCs/>
          <w:color w:val="auto"/>
          <w:sz w:val="24"/>
          <w:szCs w:val="24"/>
          <w:highlight w:val="none"/>
          <w:lang w:val="en-US" w:eastAsia="zh-CN"/>
        </w:rPr>
        <w:t>方案</w:t>
      </w:r>
      <w:r>
        <w:rPr>
          <w:rFonts w:hint="eastAsia" w:ascii="宋体" w:hAnsi="宋体" w:cs="宋体"/>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至少</w:t>
      </w:r>
      <w:r>
        <w:rPr>
          <w:rFonts w:hint="eastAsia" w:ascii="宋体" w:hAnsi="宋体" w:eastAsia="宋体" w:cs="宋体"/>
          <w:b w:val="0"/>
          <w:bCs/>
          <w:color w:val="auto"/>
          <w:sz w:val="24"/>
          <w:szCs w:val="24"/>
          <w:highlight w:val="none"/>
        </w:rPr>
        <w:t>包括：①房屋管理及维修养护</w:t>
      </w:r>
      <w:r>
        <w:rPr>
          <w:rFonts w:hint="eastAsia" w:ascii="宋体" w:hAnsi="宋体" w:eastAsia="宋体" w:cs="宋体"/>
          <w:b w:val="0"/>
          <w:bCs/>
          <w:color w:val="auto"/>
          <w:sz w:val="24"/>
          <w:szCs w:val="24"/>
          <w:highlight w:val="none"/>
          <w:lang w:val="en-US" w:eastAsia="zh-CN"/>
        </w:rPr>
        <w:t>方案</w:t>
      </w:r>
      <w:r>
        <w:rPr>
          <w:rFonts w:hint="eastAsia" w:ascii="宋体" w:hAnsi="宋体" w:eastAsia="宋体" w:cs="宋体"/>
          <w:b w:val="0"/>
          <w:bCs/>
          <w:color w:val="auto"/>
          <w:sz w:val="24"/>
          <w:szCs w:val="24"/>
          <w:highlight w:val="none"/>
        </w:rPr>
        <w:t>②供电设备日常维护</w:t>
      </w:r>
      <w:r>
        <w:rPr>
          <w:rFonts w:hint="eastAsia" w:ascii="宋体" w:hAnsi="宋体" w:eastAsia="宋体" w:cs="宋体"/>
          <w:b w:val="0"/>
          <w:bCs/>
          <w:color w:val="auto"/>
          <w:sz w:val="24"/>
          <w:szCs w:val="24"/>
          <w:highlight w:val="none"/>
          <w:lang w:val="en-US" w:eastAsia="zh-CN"/>
        </w:rPr>
        <w:t>方案</w:t>
      </w:r>
      <w:r>
        <w:rPr>
          <w:rFonts w:hint="eastAsia" w:ascii="宋体" w:hAnsi="宋体" w:eastAsia="宋体" w:cs="宋体"/>
          <w:b w:val="0"/>
          <w:bCs/>
          <w:color w:val="auto"/>
          <w:sz w:val="24"/>
          <w:szCs w:val="24"/>
          <w:highlight w:val="none"/>
        </w:rPr>
        <w:t>③给排水设备日常维护</w:t>
      </w:r>
      <w:r>
        <w:rPr>
          <w:rFonts w:hint="eastAsia" w:ascii="宋体" w:hAnsi="宋体" w:eastAsia="宋体" w:cs="宋体"/>
          <w:b w:val="0"/>
          <w:bCs/>
          <w:color w:val="auto"/>
          <w:sz w:val="24"/>
          <w:szCs w:val="24"/>
          <w:highlight w:val="none"/>
          <w:lang w:val="en-US" w:eastAsia="zh-CN"/>
        </w:rPr>
        <w:t>方案</w:t>
      </w:r>
      <w:r>
        <w:rPr>
          <w:rFonts w:hint="eastAsia" w:ascii="宋体" w:hAnsi="宋体" w:eastAsia="宋体" w:cs="宋体"/>
          <w:b w:val="0"/>
          <w:bCs/>
          <w:color w:val="auto"/>
          <w:sz w:val="24"/>
          <w:szCs w:val="24"/>
          <w:highlight w:val="none"/>
          <w:lang w:eastAsia="zh-CN"/>
        </w:rPr>
        <w:t>④电梯日常保洁维护</w:t>
      </w:r>
      <w:r>
        <w:rPr>
          <w:rFonts w:hint="eastAsia" w:ascii="宋体" w:hAnsi="宋体" w:eastAsia="宋体" w:cs="宋体"/>
          <w:b w:val="0"/>
          <w:bCs/>
          <w:color w:val="auto"/>
          <w:sz w:val="24"/>
          <w:szCs w:val="24"/>
          <w:highlight w:val="none"/>
          <w:lang w:val="en-US" w:eastAsia="zh-CN"/>
        </w:rPr>
        <w:t>方案</w:t>
      </w:r>
      <w:r>
        <w:rPr>
          <w:rFonts w:hint="eastAsia" w:ascii="宋体" w:hAnsi="宋体" w:cs="宋体"/>
          <w:color w:val="auto"/>
          <w:sz w:val="24"/>
          <w:szCs w:val="24"/>
          <w:highlight w:val="none"/>
          <w:lang w:eastAsia="zh-CN"/>
        </w:rPr>
        <w:t>；</w:t>
      </w:r>
    </w:p>
    <w:p w14:paraId="63F90366">
      <w:pPr>
        <w:widowControl/>
        <w:numPr>
          <w:ilvl w:val="0"/>
          <w:numId w:val="7"/>
        </w:num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保洁服务方案</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至少</w:t>
      </w:r>
      <w:r>
        <w:rPr>
          <w:rFonts w:hint="eastAsia" w:ascii="宋体" w:hAnsi="宋体" w:eastAsia="宋体" w:cs="宋体"/>
          <w:b w:val="0"/>
          <w:bCs/>
          <w:color w:val="auto"/>
          <w:sz w:val="24"/>
          <w:szCs w:val="24"/>
          <w:highlight w:val="none"/>
        </w:rPr>
        <w:t>包括：①环境卫生管理</w:t>
      </w:r>
      <w:r>
        <w:rPr>
          <w:rFonts w:hint="eastAsia" w:ascii="宋体" w:hAnsi="宋体" w:eastAsia="宋体" w:cs="宋体"/>
          <w:b w:val="0"/>
          <w:bCs/>
          <w:color w:val="auto"/>
          <w:sz w:val="24"/>
          <w:szCs w:val="24"/>
          <w:highlight w:val="none"/>
          <w:lang w:val="en-US" w:eastAsia="zh-CN"/>
        </w:rPr>
        <w:t>方案</w:t>
      </w:r>
      <w:r>
        <w:rPr>
          <w:rFonts w:hint="eastAsia" w:ascii="宋体" w:hAnsi="宋体" w:eastAsia="宋体" w:cs="宋体"/>
          <w:b w:val="0"/>
          <w:bCs/>
          <w:color w:val="auto"/>
          <w:sz w:val="24"/>
          <w:szCs w:val="24"/>
          <w:highlight w:val="none"/>
        </w:rPr>
        <w:t>②室内保洁区域消毒</w:t>
      </w:r>
      <w:r>
        <w:rPr>
          <w:rFonts w:hint="eastAsia" w:ascii="宋体" w:hAnsi="宋体" w:eastAsia="宋体" w:cs="宋体"/>
          <w:b w:val="0"/>
          <w:bCs/>
          <w:color w:val="auto"/>
          <w:sz w:val="24"/>
          <w:szCs w:val="24"/>
          <w:highlight w:val="none"/>
          <w:lang w:val="en-US" w:eastAsia="zh-CN"/>
        </w:rPr>
        <w:t>方案</w:t>
      </w:r>
      <w:r>
        <w:rPr>
          <w:rFonts w:hint="eastAsia" w:ascii="宋体" w:hAnsi="宋体" w:eastAsia="宋体" w:cs="宋体"/>
          <w:b w:val="0"/>
          <w:bCs/>
          <w:color w:val="auto"/>
          <w:sz w:val="24"/>
          <w:szCs w:val="24"/>
          <w:highlight w:val="none"/>
        </w:rPr>
        <w:t>③</w:t>
      </w:r>
      <w:r>
        <w:rPr>
          <w:rFonts w:hint="eastAsia" w:ascii="宋体" w:hAnsi="宋体" w:eastAsia="宋体" w:cs="宋体"/>
          <w:b w:val="0"/>
          <w:bCs/>
          <w:color w:val="auto"/>
          <w:kern w:val="2"/>
          <w:sz w:val="24"/>
          <w:szCs w:val="24"/>
          <w:highlight w:val="none"/>
          <w:lang w:val="en-US" w:eastAsia="zh-CN" w:bidi="ar-SA"/>
        </w:rPr>
        <w:t>生物防治服务方案</w:t>
      </w:r>
      <w:r>
        <w:rPr>
          <w:rFonts w:hint="eastAsia" w:ascii="宋体" w:hAnsi="宋体" w:cs="宋体"/>
          <w:b w:val="0"/>
          <w:bCs/>
          <w:color w:val="auto"/>
          <w:kern w:val="2"/>
          <w:sz w:val="24"/>
          <w:szCs w:val="24"/>
          <w:highlight w:val="none"/>
          <w:lang w:val="en-US" w:eastAsia="zh-CN" w:bidi="ar-SA"/>
        </w:rPr>
        <w:t>；</w:t>
      </w:r>
    </w:p>
    <w:p w14:paraId="553A5A64">
      <w:pPr>
        <w:widowControl/>
        <w:numPr>
          <w:ilvl w:val="0"/>
          <w:numId w:val="7"/>
        </w:num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绿化管理养护</w:t>
      </w:r>
      <w:r>
        <w:rPr>
          <w:rFonts w:hint="eastAsia" w:ascii="宋体" w:hAnsi="宋体" w:eastAsia="宋体" w:cs="宋体"/>
          <w:b w:val="0"/>
          <w:bCs/>
          <w:color w:val="auto"/>
          <w:sz w:val="24"/>
          <w:szCs w:val="24"/>
          <w:highlight w:val="none"/>
          <w:lang w:val="en-US" w:eastAsia="zh-CN"/>
        </w:rPr>
        <w:t>方案</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至少</w:t>
      </w:r>
      <w:r>
        <w:rPr>
          <w:rFonts w:hint="eastAsia" w:ascii="宋体" w:hAnsi="宋体" w:eastAsia="宋体" w:cs="宋体"/>
          <w:b w:val="0"/>
          <w:bCs/>
          <w:color w:val="auto"/>
          <w:sz w:val="24"/>
          <w:szCs w:val="24"/>
          <w:highlight w:val="none"/>
        </w:rPr>
        <w:t>包括：①管理制度②管理标准③措施</w:t>
      </w:r>
      <w:r>
        <w:rPr>
          <w:rFonts w:hint="eastAsia" w:ascii="宋体" w:hAnsi="宋体" w:eastAsia="宋体" w:cs="宋体"/>
          <w:b w:val="0"/>
          <w:bCs/>
          <w:color w:val="auto"/>
          <w:sz w:val="24"/>
          <w:szCs w:val="24"/>
          <w:highlight w:val="none"/>
          <w:lang w:eastAsia="zh-CN"/>
        </w:rPr>
        <w:t>④</w:t>
      </w:r>
      <w:r>
        <w:rPr>
          <w:rFonts w:hint="eastAsia" w:ascii="宋体" w:hAnsi="宋体" w:eastAsia="宋体" w:cs="宋体"/>
          <w:b w:val="0"/>
          <w:bCs/>
          <w:color w:val="auto"/>
          <w:sz w:val="24"/>
          <w:szCs w:val="24"/>
          <w:highlight w:val="none"/>
        </w:rPr>
        <w:t>工作流程</w:t>
      </w:r>
      <w:r>
        <w:rPr>
          <w:rFonts w:hint="eastAsia" w:ascii="宋体" w:hAnsi="宋体" w:eastAsia="宋体" w:cs="宋体"/>
          <w:b w:val="0"/>
          <w:bCs/>
          <w:color w:val="auto"/>
          <w:sz w:val="24"/>
          <w:szCs w:val="24"/>
          <w:highlight w:val="none"/>
          <w:lang w:val="en-US" w:eastAsia="zh-CN"/>
        </w:rPr>
        <w:t>及规范</w:t>
      </w:r>
      <w:r>
        <w:rPr>
          <w:rFonts w:hint="eastAsia" w:ascii="宋体" w:hAnsi="宋体" w:cs="宋体"/>
          <w:b w:val="0"/>
          <w:bCs/>
          <w:color w:val="auto"/>
          <w:sz w:val="24"/>
          <w:szCs w:val="24"/>
          <w:highlight w:val="none"/>
          <w:lang w:val="en-US" w:eastAsia="zh-CN"/>
        </w:rPr>
        <w:t>；</w:t>
      </w:r>
    </w:p>
    <w:p w14:paraId="32BFFFBA">
      <w:pPr>
        <w:widowControl/>
        <w:numPr>
          <w:ilvl w:val="0"/>
          <w:numId w:val="7"/>
        </w:num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b w:val="0"/>
          <w:bCs/>
          <w:color w:val="auto"/>
          <w:sz w:val="24"/>
          <w:szCs w:val="24"/>
          <w:highlight w:val="none"/>
        </w:rPr>
        <w:t>前台接待</w:t>
      </w:r>
      <w:r>
        <w:rPr>
          <w:rFonts w:hint="eastAsia" w:ascii="宋体" w:hAnsi="宋体" w:eastAsia="宋体" w:cs="宋体"/>
          <w:b w:val="0"/>
          <w:bCs/>
          <w:color w:val="auto"/>
          <w:sz w:val="24"/>
          <w:szCs w:val="24"/>
          <w:highlight w:val="none"/>
          <w:lang w:val="en-US" w:eastAsia="zh-CN"/>
        </w:rPr>
        <w:t>及会务</w:t>
      </w:r>
      <w:r>
        <w:rPr>
          <w:rFonts w:hint="eastAsia" w:ascii="宋体" w:hAnsi="宋体" w:eastAsia="宋体" w:cs="宋体"/>
          <w:b w:val="0"/>
          <w:bCs/>
          <w:color w:val="auto"/>
          <w:sz w:val="24"/>
          <w:szCs w:val="24"/>
          <w:highlight w:val="none"/>
        </w:rPr>
        <w:t>方案</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至少</w:t>
      </w:r>
      <w:r>
        <w:rPr>
          <w:rFonts w:hint="eastAsia" w:ascii="宋体" w:hAnsi="宋体" w:eastAsia="宋体" w:cs="宋体"/>
          <w:b w:val="0"/>
          <w:bCs/>
          <w:color w:val="auto"/>
          <w:sz w:val="24"/>
          <w:szCs w:val="24"/>
          <w:highlight w:val="none"/>
        </w:rPr>
        <w:t>包括：管理制度</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管理标准</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措施工作流程</w:t>
      </w:r>
      <w:r>
        <w:rPr>
          <w:rFonts w:hint="eastAsia" w:ascii="宋体" w:hAnsi="宋体" w:eastAsia="宋体" w:cs="宋体"/>
          <w:b w:val="0"/>
          <w:bCs/>
          <w:color w:val="auto"/>
          <w:sz w:val="24"/>
          <w:szCs w:val="24"/>
          <w:highlight w:val="none"/>
          <w:lang w:val="en-US" w:eastAsia="zh-CN"/>
        </w:rPr>
        <w:t>及规范</w:t>
      </w:r>
      <w:r>
        <w:rPr>
          <w:rFonts w:hint="eastAsia" w:ascii="宋体" w:hAnsi="宋体" w:cs="宋体"/>
          <w:b w:val="0"/>
          <w:bCs/>
          <w:color w:val="auto"/>
          <w:sz w:val="24"/>
          <w:szCs w:val="24"/>
          <w:highlight w:val="none"/>
          <w:lang w:val="en-US" w:eastAsia="zh-CN"/>
        </w:rPr>
        <w:t>；</w:t>
      </w:r>
    </w:p>
    <w:p w14:paraId="239830BB">
      <w:pPr>
        <w:widowControl/>
        <w:numPr>
          <w:ilvl w:val="0"/>
          <w:numId w:val="7"/>
        </w:num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b w:val="0"/>
          <w:bCs/>
          <w:color w:val="auto"/>
          <w:sz w:val="24"/>
          <w:szCs w:val="24"/>
          <w:highlight w:val="none"/>
          <w:lang w:val="en-US" w:eastAsia="zh-CN"/>
        </w:rPr>
        <w:t>节约能源资源方案</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至少</w:t>
      </w:r>
      <w:r>
        <w:rPr>
          <w:rFonts w:hint="eastAsia" w:ascii="宋体" w:hAnsi="宋体" w:eastAsia="宋体" w:cs="宋体"/>
          <w:b w:val="0"/>
          <w:bCs/>
          <w:color w:val="auto"/>
          <w:sz w:val="24"/>
          <w:szCs w:val="24"/>
          <w:highlight w:val="none"/>
        </w:rPr>
        <w:t>包括：①管理制度②管理标准③措施</w:t>
      </w:r>
      <w:r>
        <w:rPr>
          <w:rFonts w:hint="eastAsia" w:ascii="宋体" w:hAnsi="宋体" w:eastAsia="宋体" w:cs="宋体"/>
          <w:b w:val="0"/>
          <w:bCs/>
          <w:color w:val="auto"/>
          <w:sz w:val="24"/>
          <w:szCs w:val="24"/>
          <w:highlight w:val="none"/>
          <w:lang w:eastAsia="zh-CN"/>
        </w:rPr>
        <w:t>④</w:t>
      </w:r>
      <w:r>
        <w:rPr>
          <w:rFonts w:hint="eastAsia" w:ascii="宋体" w:hAnsi="宋体" w:eastAsia="宋体" w:cs="宋体"/>
          <w:b w:val="0"/>
          <w:bCs/>
          <w:color w:val="auto"/>
          <w:sz w:val="24"/>
          <w:szCs w:val="24"/>
          <w:highlight w:val="none"/>
        </w:rPr>
        <w:t>工作流程</w:t>
      </w:r>
      <w:r>
        <w:rPr>
          <w:rFonts w:hint="eastAsia" w:ascii="宋体" w:hAnsi="宋体" w:eastAsia="宋体" w:cs="宋体"/>
          <w:b w:val="0"/>
          <w:bCs/>
          <w:color w:val="auto"/>
          <w:sz w:val="24"/>
          <w:szCs w:val="24"/>
          <w:highlight w:val="none"/>
          <w:lang w:val="en-US" w:eastAsia="zh-CN"/>
        </w:rPr>
        <w:t>及规范</w:t>
      </w:r>
      <w:r>
        <w:rPr>
          <w:rFonts w:hint="eastAsia" w:ascii="宋体" w:hAnsi="宋体" w:cs="宋体"/>
          <w:b w:val="0"/>
          <w:bCs/>
          <w:color w:val="auto"/>
          <w:sz w:val="24"/>
          <w:szCs w:val="24"/>
          <w:highlight w:val="none"/>
          <w:lang w:val="en-US" w:eastAsia="zh-CN"/>
        </w:rPr>
        <w:t>；</w:t>
      </w:r>
    </w:p>
    <w:p w14:paraId="27093668">
      <w:pPr>
        <w:widowControl/>
        <w:numPr>
          <w:ilvl w:val="0"/>
          <w:numId w:val="7"/>
        </w:num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b w:val="0"/>
          <w:bCs/>
          <w:color w:val="auto"/>
          <w:kern w:val="2"/>
          <w:sz w:val="24"/>
          <w:szCs w:val="24"/>
          <w:highlight w:val="none"/>
          <w:lang w:val="en-US" w:eastAsia="zh-CN" w:bidi="ar-SA"/>
        </w:rPr>
        <w:t>教学保障方案</w:t>
      </w:r>
      <w:r>
        <w:rPr>
          <w:rFonts w:hint="eastAsia" w:ascii="宋体" w:hAnsi="宋体" w:cs="宋体"/>
          <w:b w:val="0"/>
          <w:bCs/>
          <w:color w:val="auto"/>
          <w:kern w:val="2"/>
          <w:sz w:val="24"/>
          <w:szCs w:val="24"/>
          <w:highlight w:val="none"/>
          <w:lang w:val="en-US" w:eastAsia="zh-CN" w:bidi="ar-SA"/>
        </w:rPr>
        <w:t>：</w:t>
      </w:r>
      <w:r>
        <w:rPr>
          <w:rFonts w:hint="eastAsia" w:ascii="宋体" w:hAnsi="宋体" w:eastAsia="宋体" w:cs="宋体"/>
          <w:b w:val="0"/>
          <w:bCs/>
          <w:color w:val="auto"/>
          <w:sz w:val="24"/>
          <w:szCs w:val="24"/>
          <w:highlight w:val="none"/>
          <w:lang w:val="en-US" w:eastAsia="zh-CN"/>
        </w:rPr>
        <w:t>至少</w:t>
      </w:r>
      <w:r>
        <w:rPr>
          <w:rFonts w:hint="eastAsia" w:ascii="宋体" w:hAnsi="宋体" w:eastAsia="宋体" w:cs="宋体"/>
          <w:b w:val="0"/>
          <w:bCs/>
          <w:color w:val="auto"/>
          <w:sz w:val="24"/>
          <w:szCs w:val="24"/>
          <w:highlight w:val="none"/>
        </w:rPr>
        <w:t>包括：①</w:t>
      </w:r>
      <w:r>
        <w:rPr>
          <w:rFonts w:hint="eastAsia" w:ascii="宋体" w:hAnsi="宋体" w:eastAsia="宋体" w:cs="宋体"/>
          <w:b w:val="0"/>
          <w:bCs/>
          <w:color w:val="auto"/>
          <w:kern w:val="2"/>
          <w:sz w:val="24"/>
          <w:szCs w:val="24"/>
          <w:highlight w:val="none"/>
          <w:lang w:val="en-US" w:eastAsia="zh-CN" w:bidi="ar-SA"/>
        </w:rPr>
        <w:t>教学保障服务方案</w:t>
      </w:r>
      <w:r>
        <w:rPr>
          <w:rFonts w:hint="eastAsia" w:ascii="宋体" w:hAnsi="宋体" w:eastAsia="宋体" w:cs="宋体"/>
          <w:b w:val="0"/>
          <w:bCs/>
          <w:color w:val="auto"/>
          <w:sz w:val="24"/>
          <w:szCs w:val="24"/>
          <w:highlight w:val="none"/>
        </w:rPr>
        <w:t>②</w:t>
      </w:r>
      <w:r>
        <w:rPr>
          <w:rFonts w:hint="eastAsia" w:ascii="宋体" w:hAnsi="宋体" w:eastAsia="宋体" w:cs="宋体"/>
          <w:b w:val="0"/>
          <w:bCs/>
          <w:color w:val="auto"/>
          <w:kern w:val="2"/>
          <w:sz w:val="24"/>
          <w:szCs w:val="24"/>
          <w:highlight w:val="none"/>
          <w:lang w:val="en-US" w:eastAsia="zh-CN" w:bidi="ar-SA"/>
        </w:rPr>
        <w:t>场馆康体保障服务方案</w:t>
      </w:r>
      <w:r>
        <w:rPr>
          <w:rFonts w:hint="eastAsia" w:ascii="宋体" w:hAnsi="宋体" w:eastAsia="宋体" w:cs="宋体"/>
          <w:b w:val="0"/>
          <w:bCs/>
          <w:color w:val="auto"/>
          <w:sz w:val="24"/>
          <w:szCs w:val="24"/>
          <w:highlight w:val="none"/>
        </w:rPr>
        <w:t>③</w:t>
      </w:r>
      <w:r>
        <w:rPr>
          <w:rFonts w:hint="eastAsia" w:ascii="宋体" w:hAnsi="宋体" w:eastAsia="宋体" w:cs="宋体"/>
          <w:b w:val="0"/>
          <w:bCs/>
          <w:color w:val="auto"/>
          <w:kern w:val="2"/>
          <w:sz w:val="24"/>
          <w:szCs w:val="24"/>
          <w:highlight w:val="none"/>
          <w:lang w:val="en-US" w:eastAsia="zh-CN" w:bidi="ar-SA"/>
        </w:rPr>
        <w:t>游泳馆服务方案</w:t>
      </w:r>
      <w:r>
        <w:rPr>
          <w:rFonts w:hint="eastAsia" w:ascii="宋体" w:hAnsi="宋体" w:cs="宋体"/>
          <w:b w:val="0"/>
          <w:bCs/>
          <w:color w:val="auto"/>
          <w:kern w:val="2"/>
          <w:sz w:val="24"/>
          <w:szCs w:val="24"/>
          <w:highlight w:val="none"/>
          <w:lang w:val="en-US" w:eastAsia="zh-CN" w:bidi="ar-SA"/>
        </w:rPr>
        <w:t>；</w:t>
      </w:r>
    </w:p>
    <w:p w14:paraId="6AAA3E9F">
      <w:pPr>
        <w:widowControl/>
        <w:numPr>
          <w:ilvl w:val="0"/>
          <w:numId w:val="7"/>
        </w:numPr>
        <w:spacing w:line="360" w:lineRule="auto"/>
        <w:ind w:firstLine="480" w:firstLineChars="200"/>
        <w:contextualSpacing/>
        <w:rPr>
          <w:rFonts w:hint="eastAsia" w:ascii="宋体" w:hAnsi="宋体" w:eastAsia="宋体" w:cs="宋体"/>
          <w:color w:val="auto"/>
          <w:sz w:val="24"/>
          <w:szCs w:val="24"/>
        </w:rPr>
      </w:pPr>
      <w:r>
        <w:rPr>
          <w:rFonts w:hint="eastAsia" w:ascii="宋体" w:hAnsi="宋体" w:cs="宋体"/>
          <w:color w:val="auto"/>
          <w:sz w:val="24"/>
          <w:szCs w:val="24"/>
          <w:highlight w:val="none"/>
          <w:lang w:eastAsia="zh-CN"/>
        </w:rPr>
        <w:t>培训方案：</w:t>
      </w:r>
      <w:r>
        <w:rPr>
          <w:rFonts w:hint="eastAsia" w:ascii="宋体" w:hAnsi="宋体" w:eastAsia="宋体" w:cs="宋体"/>
          <w:b w:val="0"/>
          <w:bCs/>
          <w:color w:val="auto"/>
          <w:sz w:val="24"/>
          <w:szCs w:val="24"/>
          <w:highlight w:val="none"/>
        </w:rPr>
        <w:t>包括：①垃圾分类培训②</w:t>
      </w:r>
      <w:r>
        <w:rPr>
          <w:rFonts w:hint="eastAsia" w:ascii="宋体" w:hAnsi="宋体" w:eastAsia="宋体" w:cs="宋体"/>
          <w:bCs/>
          <w:color w:val="auto"/>
          <w:sz w:val="24"/>
          <w:szCs w:val="24"/>
          <w:highlight w:val="none"/>
          <w:lang w:eastAsia="zh-CN"/>
        </w:rPr>
        <w:t>教学保障服务培训</w:t>
      </w:r>
      <w:r>
        <w:rPr>
          <w:rFonts w:hint="eastAsia" w:ascii="宋体" w:hAnsi="宋体" w:cs="宋体"/>
          <w:bCs/>
          <w:color w:val="auto"/>
          <w:sz w:val="24"/>
          <w:szCs w:val="24"/>
          <w:highlight w:val="none"/>
          <w:lang w:eastAsia="zh-CN"/>
        </w:rPr>
        <w:t>；</w:t>
      </w:r>
    </w:p>
    <w:p w14:paraId="216848DD">
      <w:pPr>
        <w:widowControl/>
        <w:numPr>
          <w:ilvl w:val="0"/>
          <w:numId w:val="7"/>
        </w:num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b w:val="0"/>
          <w:bCs/>
          <w:color w:val="auto"/>
          <w:kern w:val="2"/>
          <w:sz w:val="24"/>
          <w:szCs w:val="24"/>
          <w:highlight w:val="none"/>
          <w:lang w:val="en-US" w:eastAsia="zh-CN" w:bidi="ar-SA"/>
        </w:rPr>
        <w:t>应急处理预案</w:t>
      </w:r>
      <w:r>
        <w:rPr>
          <w:rFonts w:hint="eastAsia" w:ascii="宋体" w:hAnsi="宋体" w:cs="宋体"/>
          <w:b w:val="0"/>
          <w:bCs/>
          <w:color w:val="auto"/>
          <w:kern w:val="2"/>
          <w:sz w:val="24"/>
          <w:szCs w:val="24"/>
          <w:highlight w:val="none"/>
          <w:lang w:val="en-US" w:eastAsia="zh-CN" w:bidi="ar-SA"/>
        </w:rPr>
        <w:t>：</w:t>
      </w:r>
      <w:r>
        <w:rPr>
          <w:rFonts w:hint="eastAsia" w:ascii="宋体" w:hAnsi="宋体" w:eastAsia="宋体" w:cs="宋体"/>
          <w:b w:val="0"/>
          <w:bCs/>
          <w:color w:val="auto"/>
          <w:sz w:val="24"/>
          <w:szCs w:val="24"/>
          <w:highlight w:val="none"/>
          <w:lang w:val="en-US" w:eastAsia="zh-CN"/>
        </w:rPr>
        <w:t>包括但不限于针对重大活动保障、消防（火灾）、防汛、公共卫生事件、铲冰扫雪、自然灾害等事件的应急处理预案</w:t>
      </w:r>
      <w:r>
        <w:rPr>
          <w:rFonts w:hint="eastAsia" w:ascii="宋体" w:hAnsi="宋体" w:cs="宋体"/>
          <w:b w:val="0"/>
          <w:bCs/>
          <w:color w:val="auto"/>
          <w:sz w:val="24"/>
          <w:szCs w:val="24"/>
          <w:highlight w:val="none"/>
          <w:lang w:val="en-US" w:eastAsia="zh-CN"/>
        </w:rPr>
        <w:t>；</w:t>
      </w:r>
    </w:p>
    <w:p w14:paraId="1977F894">
      <w:pPr>
        <w:widowControl/>
        <w:numPr>
          <w:ilvl w:val="0"/>
          <w:numId w:val="7"/>
        </w:numPr>
        <w:spacing w:line="360" w:lineRule="auto"/>
        <w:ind w:firstLine="480" w:firstLineChars="200"/>
        <w:contextualSpacing/>
        <w:rPr>
          <w:rFonts w:hint="eastAsia" w:ascii="宋体" w:hAnsi="宋体" w:eastAsia="宋体" w:cs="宋体"/>
          <w:color w:val="auto"/>
          <w:sz w:val="24"/>
          <w:szCs w:val="24"/>
        </w:rPr>
      </w:pPr>
      <w:r>
        <w:rPr>
          <w:rFonts w:hint="eastAsia"/>
          <w:color w:val="auto"/>
          <w:sz w:val="24"/>
          <w:szCs w:val="24"/>
        </w:rPr>
        <w:t>ESG理念的工作措施</w:t>
      </w:r>
      <w:r>
        <w:rPr>
          <w:rFonts w:hint="eastAsia"/>
          <w:color w:val="auto"/>
          <w:sz w:val="24"/>
          <w:szCs w:val="24"/>
          <w:lang w:eastAsia="zh-CN"/>
        </w:rPr>
        <w:t>：</w:t>
      </w:r>
      <w:r>
        <w:rPr>
          <w:rFonts w:hint="eastAsia"/>
          <w:color w:val="auto"/>
          <w:sz w:val="24"/>
          <w:szCs w:val="24"/>
          <w:lang w:val="en-US" w:eastAsia="zh-CN"/>
        </w:rPr>
        <w:t>投标人</w:t>
      </w:r>
      <w:r>
        <w:rPr>
          <w:rFonts w:hint="eastAsia"/>
          <w:color w:val="auto"/>
          <w:sz w:val="24"/>
          <w:szCs w:val="24"/>
        </w:rPr>
        <w:t>根据项目特点提供本项目落实ESG理念工作措施</w:t>
      </w:r>
      <w:r>
        <w:rPr>
          <w:rFonts w:hint="eastAsia"/>
          <w:color w:val="auto"/>
          <w:sz w:val="24"/>
          <w:szCs w:val="24"/>
          <w:lang w:eastAsia="zh-CN"/>
        </w:rPr>
        <w:t>；</w:t>
      </w:r>
    </w:p>
    <w:p w14:paraId="74E1504B">
      <w:pPr>
        <w:widowControl/>
        <w:spacing w:line="360" w:lineRule="auto"/>
        <w:ind w:firstLine="480" w:firstLineChars="200"/>
        <w:contextualSpacing/>
        <w:rPr>
          <w:rFonts w:hint="default" w:eastAsia="宋体"/>
          <w:sz w:val="24"/>
          <w:highlight w:val="none"/>
          <w:lang w:val="en-US" w:eastAsia="zh-CN"/>
        </w:rPr>
      </w:pPr>
      <w:r>
        <w:rPr>
          <w:rFonts w:hint="eastAsia"/>
          <w:sz w:val="24"/>
          <w:highlight w:val="none"/>
          <w:lang w:val="en-US" w:eastAsia="zh-CN"/>
        </w:rPr>
        <w:t>和其他投标人认为需要提供的内容</w:t>
      </w:r>
    </w:p>
    <w:p w14:paraId="72FA237B">
      <w:pPr>
        <w:spacing w:line="360" w:lineRule="auto"/>
        <w:contextualSpacing/>
        <w:rPr>
          <w:b/>
          <w:sz w:val="24"/>
          <w:highlight w:val="none"/>
        </w:rPr>
      </w:pPr>
      <w:r>
        <w:rPr>
          <w:sz w:val="24"/>
          <w:highlight w:val="none"/>
        </w:rPr>
        <w:t>3. 验收标准</w:t>
      </w:r>
    </w:p>
    <w:p w14:paraId="3FD692B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验收方式：</w:t>
      </w:r>
      <w:r>
        <w:rPr>
          <w:rFonts w:hint="eastAsia" w:ascii="宋体" w:hAnsi="宋体" w:cs="宋体"/>
          <w:sz w:val="24"/>
          <w:highlight w:val="none"/>
          <w:lang w:eastAsia="zh-CN"/>
        </w:rPr>
        <w:t>采购人</w:t>
      </w:r>
      <w:r>
        <w:rPr>
          <w:rFonts w:hint="eastAsia" w:ascii="宋体" w:hAnsi="宋体" w:cs="宋体"/>
          <w:sz w:val="24"/>
          <w:highlight w:val="none"/>
        </w:rPr>
        <w:t>有权按照固定周期</w:t>
      </w:r>
      <w:r>
        <w:rPr>
          <w:rFonts w:hint="eastAsia" w:ascii="宋体" w:hAnsi="宋体" w:cs="宋体"/>
          <w:sz w:val="24"/>
          <w:highlight w:val="none"/>
          <w:u w:val="none"/>
          <w:lang w:val="en-US" w:eastAsia="zh-CN"/>
        </w:rPr>
        <w:t>每季度</w:t>
      </w:r>
      <w:r>
        <w:rPr>
          <w:rFonts w:hint="eastAsia" w:ascii="宋体" w:hAnsi="宋体" w:cs="宋体"/>
          <w:sz w:val="24"/>
          <w:highlight w:val="none"/>
        </w:rPr>
        <w:t>对</w:t>
      </w:r>
      <w:r>
        <w:rPr>
          <w:rFonts w:hint="eastAsia" w:ascii="宋体" w:hAnsi="宋体" w:cs="宋体"/>
          <w:sz w:val="24"/>
          <w:highlight w:val="none"/>
          <w:lang w:eastAsia="zh-CN"/>
        </w:rPr>
        <w:t>中标人</w:t>
      </w:r>
      <w:r>
        <w:rPr>
          <w:rFonts w:hint="eastAsia" w:ascii="宋体" w:hAnsi="宋体" w:cs="宋体"/>
          <w:sz w:val="24"/>
          <w:highlight w:val="none"/>
        </w:rPr>
        <w:t>服务进行验收，</w:t>
      </w:r>
      <w:r>
        <w:rPr>
          <w:rFonts w:hint="eastAsia" w:ascii="宋体" w:hAnsi="宋体" w:cs="宋体"/>
          <w:sz w:val="24"/>
          <w:highlight w:val="none"/>
          <w:lang w:eastAsia="zh-CN"/>
        </w:rPr>
        <w:t>中标人</w:t>
      </w:r>
      <w:r>
        <w:rPr>
          <w:rFonts w:hint="eastAsia" w:ascii="宋体" w:hAnsi="宋体" w:cs="宋体"/>
          <w:sz w:val="24"/>
          <w:highlight w:val="none"/>
        </w:rPr>
        <w:t>应在</w:t>
      </w:r>
      <w:r>
        <w:rPr>
          <w:rFonts w:hint="eastAsia" w:ascii="宋体" w:hAnsi="宋体" w:cs="宋体"/>
          <w:sz w:val="24"/>
          <w:highlight w:val="none"/>
          <w:lang w:eastAsia="zh-CN"/>
        </w:rPr>
        <w:t>采购人</w:t>
      </w:r>
      <w:r>
        <w:rPr>
          <w:rFonts w:hint="eastAsia" w:ascii="宋体" w:hAnsi="宋体" w:cs="宋体"/>
          <w:sz w:val="24"/>
          <w:highlight w:val="none"/>
        </w:rPr>
        <w:t>要求的时间内按时提供考勤记录、维修维护服务记录、会议服务记录、绿化保洁服务记录等验收材料，并配合</w:t>
      </w:r>
      <w:r>
        <w:rPr>
          <w:rFonts w:hint="eastAsia" w:ascii="宋体" w:hAnsi="宋体" w:cs="宋体"/>
          <w:sz w:val="24"/>
          <w:highlight w:val="none"/>
          <w:lang w:eastAsia="zh-CN"/>
        </w:rPr>
        <w:t>采购人</w:t>
      </w:r>
      <w:r>
        <w:rPr>
          <w:rFonts w:hint="eastAsia" w:ascii="宋体" w:hAnsi="宋体" w:cs="宋体"/>
          <w:sz w:val="24"/>
          <w:highlight w:val="none"/>
        </w:rPr>
        <w:t>完成履约验收程序。</w:t>
      </w:r>
    </w:p>
    <w:p w14:paraId="08FD22EE">
      <w:pPr>
        <w:widowControl/>
        <w:spacing w:line="360" w:lineRule="auto"/>
        <w:ind w:firstLine="480" w:firstLineChars="200"/>
        <w:contextualSpacing/>
        <w:rPr>
          <w:rFonts w:hint="eastAsia" w:eastAsia="宋体"/>
          <w:sz w:val="24"/>
          <w:highlight w:val="none"/>
          <w:lang w:eastAsia="zh-CN"/>
        </w:rPr>
      </w:pPr>
      <w:r>
        <w:rPr>
          <w:rFonts w:hint="eastAsia" w:ascii="宋体" w:hAnsi="宋体" w:cs="宋体"/>
          <w:sz w:val="24"/>
          <w:highlight w:val="none"/>
        </w:rPr>
        <w:t>根据验收情况，双方如实填写《合同履约验收报告》，形成验收结论</w:t>
      </w:r>
      <w:r>
        <w:rPr>
          <w:rFonts w:hint="eastAsia" w:ascii="宋体" w:hAnsi="宋体" w:cs="宋体"/>
          <w:sz w:val="24"/>
          <w:highlight w:val="none"/>
          <w:lang w:eastAsia="zh-CN"/>
        </w:rPr>
        <w:t>。</w:t>
      </w:r>
    </w:p>
    <w:p w14:paraId="42DE3709">
      <w:pPr>
        <w:spacing w:line="360" w:lineRule="auto"/>
        <w:contextualSpacing/>
        <w:rPr>
          <w:sz w:val="24"/>
          <w:highlight w:val="none"/>
        </w:rPr>
      </w:pPr>
      <w:r>
        <w:rPr>
          <w:sz w:val="24"/>
          <w:highlight w:val="none"/>
        </w:rPr>
        <w:t>4. 其他要求</w:t>
      </w:r>
    </w:p>
    <w:p w14:paraId="05862CDB">
      <w:pPr>
        <w:spacing w:line="360" w:lineRule="auto"/>
        <w:ind w:firstLine="422"/>
        <w:contextualSpacing/>
        <w:rPr>
          <w:rFonts w:hint="eastAsia" w:ascii="宋体" w:hAnsi="宋体" w:cs="宋体"/>
          <w:sz w:val="24"/>
          <w:highlight w:val="none"/>
        </w:rPr>
      </w:pPr>
      <w:r>
        <w:rPr>
          <w:rFonts w:hint="eastAsia" w:ascii="宋体" w:hAnsi="宋体" w:cs="宋体"/>
          <w:sz w:val="24"/>
          <w:highlight w:val="none"/>
          <w:lang w:val="en-US" w:eastAsia="zh-CN"/>
        </w:rPr>
        <w:t>4.1</w:t>
      </w:r>
      <w:r>
        <w:rPr>
          <w:rFonts w:hint="eastAsia" w:ascii="宋体" w:hAnsi="宋体" w:cs="宋体"/>
          <w:sz w:val="24"/>
          <w:highlight w:val="none"/>
        </w:rPr>
        <w:t>本项目服务人员均须报采购人审核。</w:t>
      </w:r>
    </w:p>
    <w:p w14:paraId="3E6DB14E">
      <w:pPr>
        <w:spacing w:line="360" w:lineRule="auto"/>
        <w:ind w:firstLine="422"/>
        <w:contextualSpacing/>
        <w:rPr>
          <w:rFonts w:hint="eastAsia" w:ascii="宋体" w:hAnsi="宋体" w:cs="宋体"/>
          <w:sz w:val="24"/>
          <w:highlight w:val="none"/>
        </w:rPr>
      </w:pPr>
      <w:r>
        <w:rPr>
          <w:rFonts w:hint="eastAsia" w:ascii="宋体" w:hAnsi="宋体" w:cs="宋体"/>
          <w:sz w:val="24"/>
          <w:highlight w:val="none"/>
          <w:lang w:val="en-US" w:eastAsia="zh-CN"/>
        </w:rPr>
        <w:t>4.2</w:t>
      </w:r>
      <w:r>
        <w:rPr>
          <w:rFonts w:hint="eastAsia" w:ascii="宋体" w:hAnsi="宋体" w:cs="宋体"/>
          <w:sz w:val="24"/>
          <w:highlight w:val="none"/>
        </w:rPr>
        <w:t>投标人负责保管采购人提供的相关资料和设备，不得遗失，不得人为损坏。移交资料内容必须与接收时一致。</w:t>
      </w:r>
    </w:p>
    <w:p w14:paraId="45AE7911">
      <w:pPr>
        <w:spacing w:line="360" w:lineRule="auto"/>
        <w:ind w:firstLine="422"/>
        <w:contextualSpacing/>
        <w:rPr>
          <w:rFonts w:hint="eastAsia" w:ascii="宋体" w:hAnsi="宋体" w:cs="宋体"/>
          <w:sz w:val="24"/>
          <w:highlight w:val="none"/>
          <w:lang w:eastAsia="zh-CN"/>
        </w:rPr>
      </w:pPr>
      <w:r>
        <w:rPr>
          <w:rFonts w:hint="eastAsia" w:ascii="宋体" w:hAnsi="宋体" w:cs="宋体"/>
          <w:sz w:val="24"/>
          <w:highlight w:val="none"/>
          <w:lang w:val="en-US" w:eastAsia="zh-CN"/>
        </w:rPr>
        <w:t>4.3</w:t>
      </w:r>
      <w:r>
        <w:rPr>
          <w:rFonts w:hint="eastAsia" w:ascii="宋体" w:hAnsi="宋体" w:cs="宋体"/>
          <w:sz w:val="24"/>
          <w:highlight w:val="none"/>
        </w:rPr>
        <w:t>在应急情况下，投标人需配合采购人做好应急处置工作</w:t>
      </w:r>
      <w:r>
        <w:rPr>
          <w:rFonts w:hint="eastAsia" w:ascii="宋体" w:hAnsi="宋体" w:cs="宋体"/>
          <w:sz w:val="24"/>
          <w:highlight w:val="none"/>
          <w:lang w:eastAsia="zh-CN"/>
        </w:rPr>
        <w:t>。</w:t>
      </w:r>
    </w:p>
    <w:p w14:paraId="129C505E">
      <w:pPr>
        <w:spacing w:line="360" w:lineRule="auto"/>
        <w:ind w:firstLine="422"/>
        <w:contextualSpacing/>
        <w:rPr>
          <w:rFonts w:hint="eastAsia" w:ascii="宋体" w:hAnsi="宋体" w:cs="宋体"/>
          <w:sz w:val="24"/>
          <w:highlight w:val="none"/>
          <w:lang w:eastAsia="zh-CN"/>
        </w:rPr>
      </w:pPr>
      <w:r>
        <w:rPr>
          <w:rFonts w:hint="eastAsia" w:ascii="宋体" w:hAnsi="宋体" w:cs="宋体"/>
          <w:sz w:val="24"/>
          <w:highlight w:val="none"/>
          <w:lang w:val="en-US" w:eastAsia="zh-CN"/>
        </w:rPr>
        <w:t>4.4为落实以</w:t>
      </w:r>
      <w:r>
        <w:rPr>
          <w:rFonts w:hint="eastAsia" w:ascii="宋体" w:hAnsi="宋体" w:cs="宋体"/>
          <w:sz w:val="24"/>
          <w:highlight w:val="none"/>
          <w:lang w:eastAsia="zh-CN"/>
        </w:rPr>
        <w:t>项目为载体推动北京市环境社会治理(ESG)体系高质量发展，</w:t>
      </w:r>
      <w:r>
        <w:rPr>
          <w:rFonts w:hint="eastAsia" w:ascii="宋体" w:hAnsi="宋体" w:cs="宋体"/>
          <w:sz w:val="24"/>
          <w:highlight w:val="none"/>
          <w:lang w:val="en-US" w:eastAsia="zh-CN"/>
        </w:rPr>
        <w:t>投标人须</w:t>
      </w:r>
      <w:r>
        <w:rPr>
          <w:rFonts w:hint="eastAsia" w:ascii="宋体" w:hAnsi="宋体" w:cs="宋体"/>
          <w:sz w:val="24"/>
          <w:highlight w:val="none"/>
          <w:lang w:eastAsia="zh-CN"/>
        </w:rPr>
        <w:t>提供在本项目中落实ESG理念的工作措施。</w:t>
      </w:r>
    </w:p>
    <w:p w14:paraId="7A7AD77C">
      <w:pPr>
        <w:spacing w:line="360" w:lineRule="auto"/>
        <w:ind w:firstLine="422"/>
        <w:contextualSpacing/>
        <w:rPr>
          <w:rFonts w:hint="eastAsia" w:ascii="宋体" w:hAnsi="宋体" w:cs="宋体"/>
          <w:sz w:val="24"/>
          <w:highlight w:val="none"/>
          <w:lang w:val="en-US" w:eastAsia="zh-CN"/>
        </w:rPr>
      </w:pPr>
      <w:r>
        <w:rPr>
          <w:rFonts w:hint="eastAsia" w:ascii="宋体" w:hAnsi="宋体" w:cs="宋体"/>
          <w:sz w:val="24"/>
          <w:highlight w:val="none"/>
          <w:lang w:val="en-US" w:eastAsia="zh-CN"/>
        </w:rPr>
        <w:t>4.5考核标准：</w:t>
      </w:r>
    </w:p>
    <w:p w14:paraId="66127BD8">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《物业管理服务项目运行监管办法》</w:t>
      </w:r>
    </w:p>
    <w:p w14:paraId="590EE483">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为确保实现采购人物业管理服务工作目标，进一步做好物业管理服务工作，针对采购人项目合同期限内投标人所承担的后勤服务工作范围、内容、质量、标准、责任及工作目标等制定本办法。</w:t>
      </w:r>
    </w:p>
    <w:p w14:paraId="708B327E">
      <w:pPr>
        <w:spacing w:line="360" w:lineRule="auto"/>
        <w:ind w:firstLine="422"/>
        <w:contextualSpacing/>
        <w:rPr>
          <w:rFonts w:hint="eastAsia" w:ascii="宋体" w:hAnsi="宋体" w:cs="宋体"/>
          <w:b/>
          <w:bCs/>
          <w:sz w:val="24"/>
          <w:highlight w:val="none"/>
        </w:rPr>
      </w:pPr>
      <w:r>
        <w:rPr>
          <w:rFonts w:hint="eastAsia" w:ascii="宋体" w:hAnsi="宋体" w:cs="宋体"/>
          <w:b/>
          <w:bCs/>
          <w:sz w:val="24"/>
          <w:highlight w:val="none"/>
        </w:rPr>
        <w:t>（一）监管的主旨和原则</w:t>
      </w:r>
    </w:p>
    <w:p w14:paraId="65205625">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通过对物业管理服务工作的监控管理，督促中标人在双方约定范围内，信守承诺，及时修正工作计划和工作过程中的偏差，履行合同约定，完成各项工作任务，为采购人提供优质高效的服务，确保采购人中心工作的顺利进行。</w:t>
      </w:r>
    </w:p>
    <w:p w14:paraId="5E0FAB63">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监管工作应遵循以下原则：</w:t>
      </w:r>
    </w:p>
    <w:p w14:paraId="1D9B4FEC">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1.重点性原则即找到能最大化地反映物业管理服务工作状态的关键因素（如收费、价格、质量、工作态度等）重点加以监管。</w:t>
      </w:r>
    </w:p>
    <w:p w14:paraId="5DC1D0E5">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2.灵活性原则即在实施监管工作的过程中，应具有足够的灵活性，根据实际情况采用不同的管控方式和方法来达到有效监管的目的。</w:t>
      </w:r>
    </w:p>
    <w:p w14:paraId="5FB7CBF0">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3.及时性原则即及时搜集后勤服务（托管）工作的各方反馈信息，及时纠正工作偏差。</w:t>
      </w:r>
    </w:p>
    <w:p w14:paraId="5AB945CB">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4.准确性原则即采取科学方法，准确获取工作信息，建立监管标准，评估绩效等。</w:t>
      </w:r>
    </w:p>
    <w:p w14:paraId="795BBD94">
      <w:pPr>
        <w:spacing w:line="360" w:lineRule="auto"/>
        <w:ind w:firstLine="422"/>
        <w:contextualSpacing/>
        <w:rPr>
          <w:rFonts w:hint="eastAsia" w:ascii="宋体" w:hAnsi="宋体" w:cs="宋体"/>
          <w:b/>
          <w:bCs/>
          <w:sz w:val="24"/>
          <w:highlight w:val="none"/>
        </w:rPr>
      </w:pPr>
      <w:r>
        <w:rPr>
          <w:rFonts w:hint="eastAsia" w:ascii="宋体" w:hAnsi="宋体" w:cs="宋体"/>
          <w:b/>
          <w:bCs/>
          <w:sz w:val="24"/>
          <w:highlight w:val="none"/>
        </w:rPr>
        <w:t>（二）监管人</w:t>
      </w:r>
    </w:p>
    <w:p w14:paraId="7E3D7C1A">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 xml:space="preserve"> 采购人监管职能部门。</w:t>
      </w:r>
    </w:p>
    <w:p w14:paraId="19C0A7A8">
      <w:pPr>
        <w:spacing w:line="360" w:lineRule="auto"/>
        <w:ind w:firstLine="422"/>
        <w:contextualSpacing/>
        <w:rPr>
          <w:rFonts w:hint="eastAsia" w:ascii="宋体" w:hAnsi="宋体" w:cs="宋体"/>
          <w:b/>
          <w:bCs/>
          <w:sz w:val="24"/>
          <w:highlight w:val="none"/>
        </w:rPr>
      </w:pPr>
      <w:r>
        <w:rPr>
          <w:rFonts w:hint="eastAsia" w:ascii="宋体" w:hAnsi="宋体" w:cs="宋体"/>
          <w:b/>
          <w:bCs/>
          <w:sz w:val="24"/>
          <w:highlight w:val="none"/>
        </w:rPr>
        <w:t>（三）监管范围</w:t>
      </w:r>
    </w:p>
    <w:p w14:paraId="07D73BC7">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监管的范围主要包括：培训学员住宿场所客服管理与服务、校园环境保洁管理与服务、公共建筑管理与服务、校园绿化养护管理与服务、动力运行管理与服务、维修管理与服务、康体场馆管理与服务、教学保障管理与服务等投标人承担的后勤服务工作。</w:t>
      </w:r>
    </w:p>
    <w:p w14:paraId="5DD4FBFE">
      <w:pPr>
        <w:spacing w:line="360" w:lineRule="auto"/>
        <w:ind w:firstLine="422"/>
        <w:contextualSpacing/>
        <w:rPr>
          <w:rFonts w:hint="eastAsia" w:ascii="宋体" w:hAnsi="宋体" w:cs="宋体"/>
          <w:b/>
          <w:bCs/>
          <w:sz w:val="24"/>
          <w:highlight w:val="none"/>
        </w:rPr>
      </w:pPr>
      <w:r>
        <w:rPr>
          <w:rFonts w:hint="eastAsia" w:ascii="宋体" w:hAnsi="宋体" w:cs="宋体"/>
          <w:b/>
          <w:bCs/>
          <w:sz w:val="24"/>
          <w:highlight w:val="none"/>
        </w:rPr>
        <w:t>（四）监管内容及标准</w:t>
      </w:r>
    </w:p>
    <w:p w14:paraId="05975914">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各项监督检查考核和制定标准。</w:t>
      </w:r>
    </w:p>
    <w:p w14:paraId="32B45BFF">
      <w:pPr>
        <w:spacing w:line="360" w:lineRule="auto"/>
        <w:ind w:firstLine="422"/>
        <w:contextualSpacing/>
        <w:rPr>
          <w:rFonts w:hint="eastAsia" w:ascii="宋体" w:hAnsi="宋体" w:cs="宋体"/>
          <w:b/>
          <w:bCs/>
          <w:sz w:val="24"/>
          <w:highlight w:val="none"/>
        </w:rPr>
      </w:pPr>
      <w:r>
        <w:rPr>
          <w:rFonts w:hint="eastAsia" w:ascii="宋体" w:hAnsi="宋体" w:cs="宋体"/>
          <w:b/>
          <w:bCs/>
          <w:sz w:val="24"/>
          <w:highlight w:val="none"/>
        </w:rPr>
        <w:t>（五）监管方法</w:t>
      </w:r>
    </w:p>
    <w:p w14:paraId="0A849981">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方法：采用采购人监管职能部门实施监控管理的外部管理与投标人自觉建立健全内部运行管理制度进行自我约束的内部管理相结合的方法。在时序上，采用预先监控、即时监控、事后反馈监控相结合的监管方法。</w:t>
      </w:r>
    </w:p>
    <w:p w14:paraId="65063685">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手段：采取现场检查、查阅工作日志和技术档案、问卷调查、听取意见、分析论证等方式，深入实际调查研究，多渠道收集信息，进行认真地分析和比较，作为日常监管评价的依据。凡是对较重要问题的处理和解决，采购人以《北京警察学院物业管理服务监督管理通知单》的方式书面告知投标人。</w:t>
      </w:r>
    </w:p>
    <w:p w14:paraId="30333002">
      <w:pPr>
        <w:spacing w:line="360" w:lineRule="auto"/>
        <w:ind w:firstLine="422"/>
        <w:contextualSpacing/>
        <w:rPr>
          <w:rFonts w:hint="eastAsia" w:ascii="宋体" w:hAnsi="宋体" w:cs="宋体"/>
          <w:b/>
          <w:bCs/>
          <w:sz w:val="24"/>
          <w:highlight w:val="none"/>
        </w:rPr>
      </w:pPr>
      <w:r>
        <w:rPr>
          <w:rFonts w:hint="eastAsia" w:ascii="宋体" w:hAnsi="宋体" w:cs="宋体"/>
          <w:b/>
          <w:bCs/>
          <w:sz w:val="24"/>
          <w:highlight w:val="none"/>
        </w:rPr>
        <w:t>（六）检查方法</w:t>
      </w:r>
    </w:p>
    <w:p w14:paraId="1C9F6083">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1.采购人监管职能部门每月对监管范围内的工作开展情况至少进行一次抽查，各单项抽查比例在10%以上，其中能源管理和水资源管理等全部检查，遇有特殊时期或有特殊要求时要进行跟踪检查。依据检查情况，按照各项检查内容的权重，采取加权平均的方法形成月度、学期、年度检查结果。年度检查结果作为下期托管合同续签的重要依据。</w:t>
      </w:r>
    </w:p>
    <w:p w14:paraId="22F4AC39">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2.采购人监管职能部门可以单独进行检查，也可以组织相关人员进行联合检查，及时发现问题和不足。</w:t>
      </w:r>
    </w:p>
    <w:p w14:paraId="687BF6D2">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3.各项检查均为百分制，检查结果分为三个等级。合格：（80分≤检查成绩&lt;90分）；不合格：（检查成绩&lt;80分）。</w:t>
      </w:r>
    </w:p>
    <w:p w14:paraId="5EE8DA61">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4.采购人监管职能部门每学期在师生中进行一次投标人服务满意度综合测评。</w:t>
      </w:r>
    </w:p>
    <w:p w14:paraId="1E5318E9">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5.达到《北京市物业管理示范项目考评标准及评分细则》、《北京高校标准化物业服务标准》以及其他政府、行业标准。</w:t>
      </w:r>
    </w:p>
    <w:p w14:paraId="539DFB15">
      <w:pPr>
        <w:spacing w:line="360" w:lineRule="auto"/>
        <w:ind w:firstLine="480" w:firstLineChars="200"/>
        <w:contextualSpacing/>
        <w:rPr>
          <w:rFonts w:hint="eastAsia" w:ascii="宋体" w:hAnsi="宋体" w:cs="宋体"/>
          <w:sz w:val="24"/>
          <w:highlight w:val="none"/>
          <w:lang w:val="en-US" w:eastAsia="zh-CN"/>
        </w:rPr>
      </w:pPr>
    </w:p>
    <w:p w14:paraId="310B6CD0">
      <w:pPr>
        <w:spacing w:line="360" w:lineRule="auto"/>
        <w:ind w:firstLine="480" w:firstLineChars="200"/>
        <w:contextualSpacing/>
        <w:rPr>
          <w:rFonts w:hint="eastAsia" w:ascii="宋体" w:hAnsi="宋体" w:eastAsia="宋体" w:cs="宋体"/>
          <w:b/>
          <w:bCs/>
          <w:sz w:val="24"/>
          <w:highlight w:val="none"/>
          <w:lang w:eastAsia="zh-CN"/>
        </w:rPr>
      </w:pPr>
      <w:r>
        <w:rPr>
          <w:rFonts w:hint="eastAsia" w:ascii="宋体" w:hAnsi="宋体" w:cs="宋体"/>
          <w:sz w:val="24"/>
          <w:highlight w:val="none"/>
          <w:lang w:val="en-US" w:eastAsia="zh-CN"/>
        </w:rPr>
        <w:t>4.6</w:t>
      </w:r>
      <w:r>
        <w:rPr>
          <w:rFonts w:hint="eastAsia" w:ascii="宋体" w:hAnsi="宋体" w:cs="宋体"/>
          <w:b w:val="0"/>
          <w:bCs w:val="0"/>
          <w:sz w:val="24"/>
          <w:highlight w:val="none"/>
        </w:rPr>
        <w:t>奖罚标准</w:t>
      </w:r>
      <w:r>
        <w:rPr>
          <w:rFonts w:hint="eastAsia" w:ascii="宋体" w:hAnsi="宋体" w:cs="宋体"/>
          <w:b w:val="0"/>
          <w:bCs w:val="0"/>
          <w:sz w:val="24"/>
          <w:highlight w:val="none"/>
          <w:lang w:eastAsia="zh-CN"/>
        </w:rPr>
        <w:t>：</w:t>
      </w:r>
    </w:p>
    <w:p w14:paraId="60A71861">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（一）物业管理服务期间，若</w:t>
      </w:r>
      <w:r>
        <w:rPr>
          <w:rFonts w:hint="eastAsia" w:ascii="宋体" w:hAnsi="宋体" w:cs="宋体"/>
          <w:sz w:val="24"/>
          <w:highlight w:val="none"/>
          <w:lang w:val="en-US" w:eastAsia="zh-CN"/>
        </w:rPr>
        <w:t>中标人</w:t>
      </w:r>
      <w:r>
        <w:rPr>
          <w:rFonts w:hint="eastAsia" w:ascii="宋体" w:hAnsi="宋体" w:cs="宋体"/>
          <w:sz w:val="24"/>
          <w:highlight w:val="none"/>
        </w:rPr>
        <w:t>因严格执行了双方约定，在规定的工作范围内或超出规定范围，出色地完成了学院的工作，为学院解决了实际困难，赢得了重大荣誉等，经监管职能部门申请，经采购人批准，可以结合当次或某一阶段的工作效果给予</w:t>
      </w:r>
      <w:r>
        <w:rPr>
          <w:rFonts w:hint="eastAsia" w:ascii="宋体" w:hAnsi="宋体" w:cs="宋体"/>
          <w:sz w:val="24"/>
          <w:highlight w:val="none"/>
          <w:lang w:val="en-US" w:eastAsia="zh-CN"/>
        </w:rPr>
        <w:t>中标人</w:t>
      </w:r>
      <w:r>
        <w:rPr>
          <w:rFonts w:hint="eastAsia" w:ascii="宋体" w:hAnsi="宋体" w:cs="宋体"/>
          <w:sz w:val="24"/>
          <w:highlight w:val="none"/>
        </w:rPr>
        <w:t>适当奖励。</w:t>
      </w:r>
    </w:p>
    <w:p w14:paraId="1AA1233C">
      <w:pPr>
        <w:spacing w:line="360" w:lineRule="auto"/>
        <w:ind w:firstLine="422"/>
        <w:contextualSpacing/>
        <w:rPr>
          <w:rFonts w:hint="eastAsia" w:ascii="宋体" w:hAnsi="宋体" w:cs="宋体"/>
          <w:sz w:val="24"/>
          <w:highlight w:val="none"/>
        </w:rPr>
      </w:pPr>
      <w:r>
        <w:rPr>
          <w:rFonts w:hint="eastAsia" w:ascii="宋体" w:hAnsi="宋体" w:cs="宋体"/>
          <w:sz w:val="24"/>
          <w:highlight w:val="none"/>
        </w:rPr>
        <w:t>（二）物业管理服务期间，若因</w:t>
      </w:r>
      <w:r>
        <w:rPr>
          <w:rFonts w:hint="eastAsia" w:ascii="宋体" w:hAnsi="宋体" w:cs="宋体"/>
          <w:sz w:val="24"/>
          <w:highlight w:val="none"/>
          <w:lang w:val="en-US" w:eastAsia="zh-CN"/>
        </w:rPr>
        <w:t>中标人</w:t>
      </w:r>
      <w:r>
        <w:rPr>
          <w:rFonts w:hint="eastAsia" w:ascii="宋体" w:hAnsi="宋体" w:cs="宋体"/>
          <w:sz w:val="24"/>
          <w:highlight w:val="none"/>
        </w:rPr>
        <w:t>未能严格执行约定，违背或部分违背了承诺，给采购人工作带来消极影响，采购人先以口头、电话、网络、通知单等形式告知</w:t>
      </w:r>
      <w:r>
        <w:rPr>
          <w:rFonts w:hint="eastAsia" w:ascii="宋体" w:hAnsi="宋体" w:cs="宋体"/>
          <w:sz w:val="24"/>
          <w:highlight w:val="none"/>
          <w:lang w:val="en-US" w:eastAsia="zh-CN"/>
        </w:rPr>
        <w:t>中标人</w:t>
      </w:r>
      <w:r>
        <w:rPr>
          <w:rFonts w:hint="eastAsia" w:ascii="宋体" w:hAnsi="宋体" w:cs="宋体"/>
          <w:sz w:val="24"/>
          <w:highlight w:val="none"/>
        </w:rPr>
        <w:t>整改，不做经济处罚。</w:t>
      </w:r>
    </w:p>
    <w:p w14:paraId="434830BA">
      <w:pPr>
        <w:spacing w:line="360" w:lineRule="auto"/>
        <w:ind w:firstLine="422"/>
        <w:contextualSpacing/>
        <w:rPr>
          <w:rFonts w:hint="eastAsia" w:ascii="宋体" w:hAnsi="宋体" w:cs="宋体"/>
          <w:sz w:val="24"/>
          <w:highlight w:val="none"/>
          <w:lang w:val="en-US" w:eastAsia="zh-CN"/>
        </w:rPr>
      </w:pPr>
      <w:r>
        <w:rPr>
          <w:rFonts w:hint="eastAsia" w:ascii="宋体" w:hAnsi="宋体" w:cs="宋体"/>
          <w:sz w:val="24"/>
          <w:highlight w:val="none"/>
          <w:lang w:val="en-US" w:eastAsia="zh-CN"/>
        </w:rPr>
        <w:t>中标人</w:t>
      </w:r>
      <w:r>
        <w:rPr>
          <w:rFonts w:hint="eastAsia" w:ascii="宋体" w:hAnsi="宋体" w:cs="宋体"/>
          <w:sz w:val="24"/>
          <w:highlight w:val="none"/>
        </w:rPr>
        <w:t>如违反合同约定内容，采购人可以向</w:t>
      </w:r>
      <w:r>
        <w:rPr>
          <w:rFonts w:hint="eastAsia" w:ascii="宋体" w:hAnsi="宋体" w:cs="宋体"/>
          <w:sz w:val="24"/>
          <w:highlight w:val="none"/>
          <w:lang w:val="en-US" w:eastAsia="zh-CN"/>
        </w:rPr>
        <w:t>中标人</w:t>
      </w:r>
      <w:r>
        <w:rPr>
          <w:rFonts w:hint="eastAsia" w:ascii="宋体" w:hAnsi="宋体" w:cs="宋体"/>
          <w:sz w:val="24"/>
          <w:highlight w:val="none"/>
        </w:rPr>
        <w:t>进行违约经济处罚，因违约行为产生的经济损失及法律后果，应赔偿经济损失并承担相应的法律责任</w:t>
      </w:r>
      <w:r>
        <w:rPr>
          <w:rFonts w:hint="eastAsia" w:ascii="宋体" w:hAnsi="宋体" w:cs="宋体"/>
          <w:sz w:val="24"/>
          <w:highlight w:val="none"/>
          <w:lang w:val="en-US" w:eastAsia="zh-CN"/>
        </w:rPr>
        <w:t>.</w:t>
      </w:r>
    </w:p>
    <w:p w14:paraId="2CAA22FD">
      <w:pPr>
        <w:spacing w:line="360" w:lineRule="auto"/>
        <w:ind w:firstLine="422"/>
        <w:contextualSpacing/>
        <w:rPr>
          <w:rFonts w:hint="eastAsia" w:ascii="宋体" w:hAnsi="宋体" w:cs="宋体"/>
          <w:sz w:val="24"/>
          <w:highlight w:val="none"/>
          <w:lang w:val="en-US" w:eastAsia="zh-CN"/>
        </w:rPr>
      </w:pPr>
    </w:p>
    <w:p w14:paraId="680A03C6">
      <w:pPr>
        <w:tabs>
          <w:tab w:val="left" w:pos="8399"/>
        </w:tabs>
        <w:adjustRightInd w:val="0"/>
        <w:spacing w:line="360" w:lineRule="auto"/>
        <w:ind w:right="281" w:rightChars="134" w:firstLine="480" w:firstLineChars="200"/>
        <w:jc w:val="left"/>
        <w:textAlignment w:val="baseline"/>
        <w:rPr>
          <w:rFonts w:hint="eastAsia" w:ascii="宋体" w:hAnsi="宋体" w:cs="宋体"/>
          <w:b/>
          <w:bCs/>
          <w:kern w:val="0"/>
          <w:sz w:val="24"/>
          <w:highlight w:val="none"/>
        </w:rPr>
      </w:pPr>
      <w:r>
        <w:rPr>
          <w:rFonts w:hint="eastAsia" w:ascii="宋体" w:hAnsi="宋体" w:cs="宋体"/>
          <w:sz w:val="24"/>
          <w:highlight w:val="none"/>
          <w:lang w:val="en-US" w:eastAsia="zh-CN"/>
        </w:rPr>
        <w:t>4.7</w:t>
      </w:r>
      <w:r>
        <w:rPr>
          <w:rFonts w:hint="eastAsia" w:ascii="宋体" w:hAnsi="宋体" w:cs="宋体"/>
          <w:b/>
          <w:bCs/>
          <w:kern w:val="0"/>
          <w:sz w:val="24"/>
          <w:highlight w:val="none"/>
        </w:rPr>
        <w:t>费用测算：</w:t>
      </w:r>
    </w:p>
    <w:p w14:paraId="18C96E94">
      <w:pPr>
        <w:tabs>
          <w:tab w:val="left" w:pos="8399"/>
        </w:tabs>
        <w:adjustRightInd w:val="0"/>
        <w:spacing w:line="360" w:lineRule="auto"/>
        <w:ind w:right="281" w:rightChars="134" w:firstLine="480" w:firstLineChars="200"/>
        <w:jc w:val="left"/>
        <w:textAlignment w:val="baseline"/>
        <w:rPr>
          <w:rFonts w:hint="eastAsia" w:ascii="宋体" w:hAnsi="宋体" w:cs="宋体"/>
          <w:kern w:val="0"/>
          <w:sz w:val="24"/>
          <w:highlight w:val="none"/>
        </w:rPr>
      </w:pPr>
      <w:r>
        <w:rPr>
          <w:rFonts w:hint="eastAsia" w:ascii="宋体" w:hAnsi="宋体" w:cs="宋体"/>
          <w:kern w:val="0"/>
          <w:sz w:val="24"/>
          <w:highlight w:val="none"/>
        </w:rPr>
        <w:t>1.人员成本、保险、其它费用，符合高等学院物业服务费用测算规范。投标人综合考虑报价组成、服务成本及依据现场踏勘情况进行合理报价。</w:t>
      </w:r>
    </w:p>
    <w:p w14:paraId="17EA4851">
      <w:pPr>
        <w:tabs>
          <w:tab w:val="left" w:pos="8399"/>
        </w:tabs>
        <w:adjustRightInd w:val="0"/>
        <w:spacing w:line="360" w:lineRule="auto"/>
        <w:ind w:right="281" w:rightChars="134" w:firstLine="480" w:firstLineChars="200"/>
        <w:jc w:val="left"/>
        <w:textAlignment w:val="baseline"/>
        <w:rPr>
          <w:rFonts w:hint="eastAsia" w:ascii="宋体" w:hAnsi="宋体" w:cs="宋体"/>
          <w:kern w:val="0"/>
          <w:sz w:val="24"/>
          <w:highlight w:val="none"/>
        </w:rPr>
      </w:pPr>
      <w:r>
        <w:rPr>
          <w:rFonts w:hint="eastAsia" w:ascii="宋体" w:hAnsi="宋体" w:cs="宋体"/>
          <w:kern w:val="0"/>
          <w:sz w:val="24"/>
          <w:highlight w:val="none"/>
        </w:rPr>
        <w:t>2.投标人自用的办公用品及耗材由投标人承担。</w:t>
      </w:r>
    </w:p>
    <w:p w14:paraId="295EF412">
      <w:pPr>
        <w:tabs>
          <w:tab w:val="left" w:pos="8399"/>
        </w:tabs>
        <w:adjustRightInd w:val="0"/>
        <w:spacing w:line="360" w:lineRule="auto"/>
        <w:ind w:right="281" w:rightChars="134" w:firstLine="480" w:firstLineChars="200"/>
        <w:jc w:val="left"/>
        <w:textAlignment w:val="baseline"/>
        <w:rPr>
          <w:rFonts w:hint="eastAsia" w:ascii="宋体" w:hAnsi="宋体" w:cs="宋体"/>
          <w:kern w:val="0"/>
          <w:sz w:val="24"/>
          <w:highlight w:val="none"/>
        </w:rPr>
      </w:pPr>
      <w:r>
        <w:rPr>
          <w:rFonts w:hint="eastAsia" w:ascii="宋体" w:hAnsi="宋体" w:cs="宋体"/>
          <w:kern w:val="0"/>
          <w:sz w:val="24"/>
          <w:highlight w:val="none"/>
        </w:rPr>
        <w:t>3.房屋及公共设备设施维修维护费用承担情况：</w:t>
      </w:r>
    </w:p>
    <w:p w14:paraId="175CF077">
      <w:pPr>
        <w:tabs>
          <w:tab w:val="left" w:pos="8399"/>
        </w:tabs>
        <w:adjustRightInd w:val="0"/>
        <w:spacing w:line="360" w:lineRule="auto"/>
        <w:ind w:right="281" w:rightChars="134" w:firstLine="480" w:firstLineChars="200"/>
        <w:jc w:val="left"/>
        <w:textAlignment w:val="baseline"/>
        <w:rPr>
          <w:rFonts w:hint="eastAsia" w:ascii="宋体" w:hAnsi="宋体" w:cs="宋体"/>
          <w:kern w:val="0"/>
          <w:sz w:val="24"/>
          <w:highlight w:val="none"/>
        </w:rPr>
      </w:pPr>
      <w:r>
        <w:rPr>
          <w:rFonts w:hint="eastAsia" w:ascii="宋体" w:hAnsi="宋体" w:cs="宋体"/>
          <w:kern w:val="0"/>
          <w:sz w:val="24"/>
          <w:highlight w:val="none"/>
        </w:rPr>
        <w:t>（1）维修材料费：投标人负责承担单次单价维修材料低于人民币捌佰元（¥800.00）的费用；采购人负责承担单次单价维修材料达到或超过人民币捌佰元（¥800.00）的费用。</w:t>
      </w:r>
    </w:p>
    <w:p w14:paraId="7C063A37">
      <w:pPr>
        <w:tabs>
          <w:tab w:val="left" w:pos="8399"/>
        </w:tabs>
        <w:adjustRightInd w:val="0"/>
        <w:spacing w:line="360" w:lineRule="auto"/>
        <w:ind w:right="281" w:rightChars="134" w:firstLine="480" w:firstLineChars="200"/>
        <w:jc w:val="left"/>
        <w:textAlignment w:val="baseline"/>
        <w:rPr>
          <w:rFonts w:hint="eastAsia" w:ascii="宋体" w:hAnsi="宋体" w:cs="宋体"/>
          <w:kern w:val="0"/>
          <w:sz w:val="24"/>
          <w:highlight w:val="none"/>
        </w:rPr>
      </w:pPr>
      <w:r>
        <w:rPr>
          <w:rFonts w:hint="eastAsia" w:ascii="宋体" w:hAnsi="宋体" w:cs="宋体"/>
          <w:kern w:val="0"/>
          <w:sz w:val="24"/>
          <w:highlight w:val="none"/>
        </w:rPr>
        <w:t>（2）维修工具费：投标人负责承担维修工具费用。</w:t>
      </w:r>
    </w:p>
    <w:p w14:paraId="4EB6F7B0">
      <w:pPr>
        <w:tabs>
          <w:tab w:val="left" w:pos="8399"/>
        </w:tabs>
        <w:adjustRightInd w:val="0"/>
        <w:spacing w:line="360" w:lineRule="auto"/>
        <w:ind w:right="281" w:rightChars="134" w:firstLine="480" w:firstLineChars="200"/>
        <w:jc w:val="left"/>
        <w:textAlignment w:val="baseline"/>
        <w:rPr>
          <w:rFonts w:hint="eastAsia" w:ascii="宋体" w:hAnsi="宋体" w:cs="宋体"/>
          <w:kern w:val="0"/>
          <w:sz w:val="24"/>
          <w:highlight w:val="none"/>
        </w:rPr>
      </w:pPr>
      <w:r>
        <w:rPr>
          <w:rFonts w:hint="eastAsia" w:ascii="宋体" w:hAnsi="宋体" w:cs="宋体"/>
          <w:kern w:val="0"/>
          <w:sz w:val="24"/>
          <w:highlight w:val="none"/>
        </w:rPr>
        <w:t>4.以下保洁、绿化等易耗品费用由投标人承担：</w:t>
      </w:r>
    </w:p>
    <w:p w14:paraId="45F9F0D3">
      <w:pPr>
        <w:tabs>
          <w:tab w:val="left" w:pos="8399"/>
        </w:tabs>
        <w:adjustRightInd w:val="0"/>
        <w:spacing w:line="360" w:lineRule="auto"/>
        <w:ind w:right="281" w:rightChars="134" w:firstLine="480" w:firstLineChars="200"/>
        <w:jc w:val="left"/>
        <w:textAlignment w:val="baseline"/>
        <w:rPr>
          <w:rFonts w:hint="eastAsia" w:ascii="宋体" w:hAnsi="宋体" w:cs="宋体"/>
          <w:kern w:val="0"/>
          <w:sz w:val="24"/>
          <w:highlight w:val="none"/>
        </w:rPr>
      </w:pPr>
      <w:r>
        <w:rPr>
          <w:rFonts w:hint="eastAsia" w:ascii="宋体" w:hAnsi="宋体" w:cs="宋体"/>
          <w:kern w:val="0"/>
          <w:sz w:val="24"/>
          <w:highlight w:val="none"/>
        </w:rPr>
        <w:t>（1）公共区域卫生间内的洗手液、卫生纸、擦手纸、卫生球等消耗品；</w:t>
      </w:r>
    </w:p>
    <w:p w14:paraId="0B0ED1AC">
      <w:pPr>
        <w:tabs>
          <w:tab w:val="left" w:pos="8399"/>
        </w:tabs>
        <w:adjustRightInd w:val="0"/>
        <w:spacing w:line="360" w:lineRule="auto"/>
        <w:ind w:right="281" w:rightChars="134" w:firstLine="480" w:firstLineChars="200"/>
        <w:jc w:val="left"/>
        <w:textAlignment w:val="baseline"/>
        <w:rPr>
          <w:rFonts w:hint="eastAsia" w:ascii="宋体" w:hAnsi="宋体" w:cs="宋体"/>
          <w:kern w:val="0"/>
          <w:sz w:val="24"/>
          <w:highlight w:val="none"/>
        </w:rPr>
      </w:pPr>
      <w:r>
        <w:rPr>
          <w:rFonts w:hint="eastAsia" w:ascii="宋体" w:hAnsi="宋体" w:cs="宋体"/>
          <w:kern w:val="0"/>
          <w:sz w:val="24"/>
          <w:highlight w:val="none"/>
        </w:rPr>
        <w:t>（2）清洁药剂（消毒剂、清洁剂等）、垃圾袋（含生活/专项垃圾袋）；</w:t>
      </w:r>
    </w:p>
    <w:p w14:paraId="68745B93">
      <w:pPr>
        <w:tabs>
          <w:tab w:val="left" w:pos="8399"/>
        </w:tabs>
        <w:adjustRightInd w:val="0"/>
        <w:spacing w:line="360" w:lineRule="auto"/>
        <w:ind w:right="281" w:rightChars="134" w:firstLine="480" w:firstLineChars="200"/>
        <w:jc w:val="left"/>
        <w:textAlignment w:val="baseline"/>
        <w:rPr>
          <w:rFonts w:hint="eastAsia" w:ascii="宋体" w:hAnsi="宋体" w:cs="宋体"/>
          <w:kern w:val="0"/>
          <w:sz w:val="24"/>
          <w:highlight w:val="none"/>
        </w:rPr>
      </w:pPr>
      <w:r>
        <w:rPr>
          <w:rFonts w:hint="eastAsia" w:ascii="宋体" w:hAnsi="宋体" w:cs="宋体"/>
          <w:kern w:val="0"/>
          <w:sz w:val="24"/>
          <w:highlight w:val="none"/>
        </w:rPr>
        <w:t>（3）工具替换性耗材（如尘推布、百洁垫、抹布等一次性配件）；</w:t>
      </w:r>
    </w:p>
    <w:p w14:paraId="588E8AF4">
      <w:pPr>
        <w:tabs>
          <w:tab w:val="left" w:pos="8399"/>
        </w:tabs>
        <w:adjustRightInd w:val="0"/>
        <w:spacing w:line="360" w:lineRule="auto"/>
        <w:ind w:right="281" w:rightChars="134" w:firstLine="480" w:firstLineChars="200"/>
        <w:jc w:val="left"/>
        <w:textAlignment w:val="baseline"/>
        <w:rPr>
          <w:rFonts w:hint="eastAsia" w:ascii="宋体" w:hAnsi="宋体" w:cs="宋体"/>
          <w:kern w:val="0"/>
          <w:sz w:val="24"/>
          <w:highlight w:val="none"/>
        </w:rPr>
      </w:pPr>
      <w:r>
        <w:rPr>
          <w:rFonts w:hint="eastAsia" w:ascii="宋体" w:hAnsi="宋体" w:cs="宋体"/>
          <w:kern w:val="0"/>
          <w:sz w:val="24"/>
          <w:highlight w:val="none"/>
        </w:rPr>
        <w:t>（4）可重复使用的清洁设备（扫帚、尘推架、玻璃刮、地刷等）；</w:t>
      </w:r>
    </w:p>
    <w:p w14:paraId="5F7D8097">
      <w:pPr>
        <w:tabs>
          <w:tab w:val="left" w:pos="8399"/>
        </w:tabs>
        <w:adjustRightInd w:val="0"/>
        <w:spacing w:line="360" w:lineRule="auto"/>
        <w:ind w:right="281" w:rightChars="134" w:firstLine="480" w:firstLineChars="200"/>
        <w:jc w:val="left"/>
        <w:textAlignment w:val="baseline"/>
        <w:rPr>
          <w:rFonts w:hint="eastAsia" w:ascii="宋体" w:hAnsi="宋体" w:cs="宋体"/>
          <w:kern w:val="0"/>
          <w:sz w:val="24"/>
          <w:highlight w:val="none"/>
        </w:rPr>
      </w:pPr>
      <w:r>
        <w:rPr>
          <w:rFonts w:hint="eastAsia" w:ascii="宋体" w:hAnsi="宋体" w:cs="宋体"/>
          <w:kern w:val="0"/>
          <w:sz w:val="24"/>
          <w:highlight w:val="none"/>
        </w:rPr>
        <w:t>（5）专业机械设备（洗地机、吸尘器等）及其全部维修保养；</w:t>
      </w:r>
    </w:p>
    <w:p w14:paraId="5EA368AC">
      <w:pPr>
        <w:tabs>
          <w:tab w:val="left" w:pos="8399"/>
        </w:tabs>
        <w:adjustRightInd w:val="0"/>
        <w:spacing w:line="360" w:lineRule="auto"/>
        <w:ind w:right="281" w:rightChars="134" w:firstLine="480" w:firstLineChars="200"/>
        <w:jc w:val="left"/>
        <w:textAlignment w:val="baseline"/>
        <w:rPr>
          <w:rFonts w:hint="eastAsia" w:ascii="宋体" w:hAnsi="宋体" w:cs="宋体"/>
          <w:kern w:val="0"/>
          <w:sz w:val="24"/>
          <w:highlight w:val="none"/>
        </w:rPr>
      </w:pPr>
      <w:r>
        <w:rPr>
          <w:rFonts w:hint="eastAsia" w:ascii="宋体" w:hAnsi="宋体" w:cs="宋体"/>
          <w:kern w:val="0"/>
          <w:sz w:val="24"/>
          <w:highlight w:val="none"/>
        </w:rPr>
        <w:t>（6）绿化补种补栽费用；</w:t>
      </w:r>
    </w:p>
    <w:p w14:paraId="2DE79FB0">
      <w:pPr>
        <w:tabs>
          <w:tab w:val="left" w:pos="8399"/>
        </w:tabs>
        <w:adjustRightInd w:val="0"/>
        <w:spacing w:line="360" w:lineRule="auto"/>
        <w:ind w:right="281" w:rightChars="134" w:firstLine="480" w:firstLineChars="200"/>
        <w:jc w:val="left"/>
        <w:textAlignment w:val="baseline"/>
        <w:rPr>
          <w:rFonts w:hint="eastAsia" w:ascii="宋体" w:hAnsi="宋体" w:cs="宋体"/>
          <w:kern w:val="0"/>
          <w:sz w:val="24"/>
          <w:highlight w:val="none"/>
        </w:rPr>
      </w:pPr>
      <w:r>
        <w:rPr>
          <w:rFonts w:hint="eastAsia" w:ascii="宋体" w:hAnsi="宋体" w:cs="宋体"/>
          <w:kern w:val="0"/>
          <w:sz w:val="24"/>
          <w:highlight w:val="none"/>
        </w:rPr>
        <w:t>（7）日常绿化养护使用的机械及工具、药品、肥料、油料等；</w:t>
      </w:r>
    </w:p>
    <w:p w14:paraId="4D393CE2">
      <w:pPr>
        <w:tabs>
          <w:tab w:val="left" w:pos="8399"/>
        </w:tabs>
        <w:spacing w:line="360" w:lineRule="auto"/>
        <w:ind w:right="281" w:rightChars="134" w:firstLine="480" w:firstLineChars="200"/>
        <w:rPr>
          <w:rFonts w:hint="eastAsia" w:ascii="宋体" w:hAnsi="宋体" w:cs="宋体"/>
          <w:kern w:val="0"/>
          <w:sz w:val="24"/>
          <w:highlight w:val="none"/>
          <w:lang w:val="en-US" w:eastAsia="zh-CN"/>
        </w:rPr>
      </w:pPr>
    </w:p>
    <w:p w14:paraId="5EEB718B">
      <w:pPr>
        <w:tabs>
          <w:tab w:val="left" w:pos="8399"/>
        </w:tabs>
        <w:spacing w:line="360" w:lineRule="auto"/>
        <w:ind w:right="281" w:rightChars="134" w:firstLine="480" w:firstLineChars="200"/>
        <w:rPr>
          <w:rFonts w:hint="eastAsia" w:ascii="宋体" w:hAnsi="宋体" w:cs="宋体"/>
          <w:kern w:val="0"/>
          <w:sz w:val="24"/>
          <w:highlight w:val="none"/>
        </w:rPr>
      </w:pPr>
      <w:r>
        <w:rPr>
          <w:rFonts w:hint="eastAsia" w:ascii="宋体" w:hAnsi="宋体" w:cs="宋体"/>
          <w:kern w:val="0"/>
          <w:sz w:val="24"/>
          <w:highlight w:val="none"/>
          <w:lang w:val="en-US" w:eastAsia="zh-CN"/>
        </w:rPr>
        <w:t>4.8</w:t>
      </w:r>
      <w:r>
        <w:rPr>
          <w:rFonts w:hint="eastAsia" w:ascii="宋体" w:hAnsi="宋体" w:cs="宋体"/>
          <w:kern w:val="0"/>
          <w:sz w:val="24"/>
          <w:highlight w:val="none"/>
        </w:rPr>
        <w:t>投标人报价包含全部人员的工资、社会保险、福利、加/值班费、管理费、相关法定税费、食宿等完成本项目所需的全部费用，及经采购人同意的其他费用，包括但不限于：</w:t>
      </w:r>
    </w:p>
    <w:p w14:paraId="4C49358F">
      <w:pPr>
        <w:tabs>
          <w:tab w:val="left" w:pos="8399"/>
        </w:tabs>
        <w:spacing w:line="360" w:lineRule="auto"/>
        <w:ind w:right="281" w:rightChars="134" w:firstLine="480" w:firstLineChars="200"/>
        <w:rPr>
          <w:rFonts w:hint="eastAsia" w:ascii="宋体" w:hAnsi="宋体" w:cs="宋体"/>
          <w:kern w:val="0"/>
          <w:sz w:val="24"/>
          <w:highlight w:val="none"/>
        </w:rPr>
      </w:pPr>
      <w:r>
        <w:rPr>
          <w:rFonts w:hint="eastAsia" w:ascii="宋体" w:hAnsi="宋体" w:cs="宋体"/>
          <w:kern w:val="0"/>
          <w:sz w:val="24"/>
          <w:highlight w:val="none"/>
        </w:rPr>
        <w:t>1.物业共用部位、共用设施设备的日常运行、维护费用；</w:t>
      </w:r>
    </w:p>
    <w:p w14:paraId="34272607">
      <w:pPr>
        <w:tabs>
          <w:tab w:val="left" w:pos="8399"/>
        </w:tabs>
        <w:spacing w:line="360" w:lineRule="auto"/>
        <w:ind w:right="281" w:rightChars="134" w:firstLine="480" w:firstLineChars="200"/>
        <w:rPr>
          <w:rFonts w:hint="eastAsia" w:ascii="宋体" w:hAnsi="宋体" w:cs="宋体"/>
          <w:kern w:val="0"/>
          <w:sz w:val="24"/>
          <w:highlight w:val="none"/>
        </w:rPr>
      </w:pPr>
      <w:r>
        <w:rPr>
          <w:rFonts w:hint="eastAsia" w:ascii="宋体" w:hAnsi="宋体" w:cs="宋体"/>
          <w:kern w:val="0"/>
          <w:sz w:val="24"/>
          <w:highlight w:val="none"/>
        </w:rPr>
        <w:t>2.物业管理区域清洁卫生费用；</w:t>
      </w:r>
    </w:p>
    <w:p w14:paraId="30058C20">
      <w:pPr>
        <w:tabs>
          <w:tab w:val="left" w:pos="8399"/>
        </w:tabs>
        <w:spacing w:line="360" w:lineRule="auto"/>
        <w:ind w:right="281" w:rightChars="134" w:firstLine="480" w:firstLineChars="200"/>
        <w:rPr>
          <w:rFonts w:hint="eastAsia" w:ascii="宋体" w:hAnsi="宋体" w:cs="宋体"/>
          <w:kern w:val="0"/>
          <w:sz w:val="24"/>
          <w:highlight w:val="none"/>
        </w:rPr>
      </w:pPr>
      <w:r>
        <w:rPr>
          <w:rFonts w:hint="eastAsia" w:ascii="宋体" w:hAnsi="宋体" w:cs="宋体"/>
          <w:kern w:val="0"/>
          <w:sz w:val="24"/>
          <w:highlight w:val="none"/>
        </w:rPr>
        <w:t>3.物业管理区域绿化养护费用；</w:t>
      </w:r>
    </w:p>
    <w:p w14:paraId="0FE765D8">
      <w:pPr>
        <w:tabs>
          <w:tab w:val="left" w:pos="8399"/>
        </w:tabs>
        <w:spacing w:line="360" w:lineRule="auto"/>
        <w:ind w:right="281" w:rightChars="134" w:firstLine="480" w:firstLineChars="200"/>
        <w:rPr>
          <w:rFonts w:hint="eastAsia" w:ascii="宋体" w:hAnsi="宋体" w:cs="宋体"/>
          <w:kern w:val="0"/>
          <w:sz w:val="24"/>
          <w:highlight w:val="none"/>
        </w:rPr>
      </w:pPr>
      <w:r>
        <w:rPr>
          <w:rFonts w:hint="eastAsia" w:ascii="宋体" w:hAnsi="宋体" w:cs="宋体"/>
          <w:kern w:val="0"/>
          <w:sz w:val="24"/>
          <w:highlight w:val="none"/>
        </w:rPr>
        <w:t>4.物业管理企业固定资产折旧；</w:t>
      </w:r>
    </w:p>
    <w:p w14:paraId="3D317B23">
      <w:pPr>
        <w:tabs>
          <w:tab w:val="left" w:pos="8399"/>
        </w:tabs>
        <w:spacing w:line="360" w:lineRule="auto"/>
        <w:ind w:right="281" w:rightChars="134" w:firstLine="480" w:firstLineChars="200"/>
        <w:rPr>
          <w:rFonts w:hint="eastAsia" w:ascii="宋体" w:hAnsi="宋体" w:cs="宋体"/>
          <w:kern w:val="0"/>
          <w:sz w:val="24"/>
          <w:highlight w:val="none"/>
        </w:rPr>
      </w:pPr>
      <w:r>
        <w:rPr>
          <w:rFonts w:hint="eastAsia" w:ascii="宋体" w:hAnsi="宋体" w:cs="宋体"/>
          <w:kern w:val="0"/>
          <w:sz w:val="24"/>
          <w:highlight w:val="none"/>
        </w:rPr>
        <w:t>5.物业管理企业的日常办公费用；</w:t>
      </w:r>
    </w:p>
    <w:p w14:paraId="4106F212">
      <w:pPr>
        <w:tabs>
          <w:tab w:val="left" w:pos="8399"/>
        </w:tabs>
        <w:spacing w:line="360" w:lineRule="auto"/>
        <w:ind w:right="281" w:rightChars="134" w:firstLine="480" w:firstLineChars="200"/>
        <w:rPr>
          <w:rFonts w:hint="eastAsia" w:ascii="宋体" w:hAnsi="宋体" w:cs="宋体"/>
          <w:kern w:val="0"/>
          <w:sz w:val="24"/>
          <w:highlight w:val="none"/>
        </w:rPr>
      </w:pPr>
      <w:r>
        <w:rPr>
          <w:rFonts w:hint="eastAsia" w:ascii="宋体" w:hAnsi="宋体" w:cs="宋体"/>
          <w:kern w:val="0"/>
          <w:sz w:val="24"/>
          <w:highlight w:val="none"/>
        </w:rPr>
        <w:t>6.公众责任保险。</w:t>
      </w:r>
    </w:p>
    <w:p w14:paraId="0B281E6D">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E5DCB"/>
    <w:multiLevelType w:val="singleLevel"/>
    <w:tmpl w:val="AEBE5DCB"/>
    <w:lvl w:ilvl="0" w:tentative="0">
      <w:start w:val="1"/>
      <w:numFmt w:val="chineseCounting"/>
      <w:suff w:val="nothing"/>
      <w:lvlText w:val="（%1）"/>
      <w:lvlJc w:val="left"/>
      <w:rPr>
        <w:rFonts w:hint="eastAsia"/>
      </w:rPr>
    </w:lvl>
  </w:abstractNum>
  <w:abstractNum w:abstractNumId="1">
    <w:nsid w:val="FCFF1E70"/>
    <w:multiLevelType w:val="singleLevel"/>
    <w:tmpl w:val="FCFF1E70"/>
    <w:lvl w:ilvl="0" w:tentative="0">
      <w:start w:val="1"/>
      <w:numFmt w:val="decimal"/>
      <w:suff w:val="nothing"/>
      <w:lvlText w:val="（%1）"/>
      <w:lvlJc w:val="left"/>
    </w:lvl>
  </w:abstractNum>
  <w:abstractNum w:abstractNumId="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59D534"/>
    <w:multiLevelType w:val="singleLevel"/>
    <w:tmpl w:val="3659D534"/>
    <w:lvl w:ilvl="0" w:tentative="0">
      <w:start w:val="2"/>
      <w:numFmt w:val="decimal"/>
      <w:suff w:val="nothing"/>
      <w:lvlText w:val="（%1）"/>
      <w:lvlJc w:val="left"/>
    </w:lvl>
  </w:abstractNum>
  <w:abstractNum w:abstractNumId="4">
    <w:nsid w:val="694B4711"/>
    <w:multiLevelType w:val="singleLevel"/>
    <w:tmpl w:val="694B4711"/>
    <w:lvl w:ilvl="0" w:tentative="0">
      <w:start w:val="1"/>
      <w:numFmt w:val="decimal"/>
      <w:suff w:val="nothing"/>
      <w:lvlText w:val="%1."/>
      <w:lvlJc w:val="left"/>
    </w:lvl>
  </w:abstractNum>
  <w:abstractNum w:abstractNumId="5">
    <w:nsid w:val="694B9897"/>
    <w:multiLevelType w:val="singleLevel"/>
    <w:tmpl w:val="694B9897"/>
    <w:lvl w:ilvl="0" w:tentative="0">
      <w:start w:val="6"/>
      <w:numFmt w:val="chineseCounting"/>
      <w:suff w:val="nothing"/>
      <w:lvlText w:val="（%1）"/>
      <w:lvlJc w:val="left"/>
      <w:pPr>
        <w:ind w:left="58"/>
      </w:pPr>
    </w:lvl>
  </w:abstractNum>
  <w:abstractNum w:abstractNumId="6">
    <w:nsid w:val="7BEB8B7F"/>
    <w:multiLevelType w:val="singleLevel"/>
    <w:tmpl w:val="7BEB8B7F"/>
    <w:lvl w:ilvl="0" w:tentative="0">
      <w:start w:val="1"/>
      <w:numFmt w:val="decimal"/>
      <w:suff w:val="space"/>
      <w:lvlText w:val="%1."/>
      <w:lvlJc w:val="left"/>
    </w:lvl>
  </w:abstractNum>
  <w:num w:numId="1">
    <w:abstractNumId w:val="2"/>
  </w:num>
  <w:num w:numId="2">
    <w:abstractNumId w:val="6"/>
  </w:num>
  <w:num w:numId="3">
    <w:abstractNumId w:val="4"/>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784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2026-01-21T09:03:13Z</dcterms:created>
  <dc:creator>user</dc:creator>
  <cp:lastModifiedBy>user</cp:lastModifiedBy>
  <dcterms:modified xsi:type="dcterms:W3CDTF">2026-01-21T09:04:00Z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eyJoZGlkIjoiZDY2ZGE0NTNjMjczYjk4NjU0NDRhYjBhMjQwOTk3ZjUiLCJ1c2VySWQiOiI1ODk3MTQzNjQifQ==</vt:lpwstr>
  </property>
  <property fmtid="{D5CDD505-2E9C-101B-9397-08002B2CF9AE}" pid="4" name="ICV">
    <vt:lpwstr>F20CA92B45C14C6DBC9F7AF2FBD45535_12</vt:lpwstr>
  </property>
</Properties>
</file>